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4D70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简体" w:hAnsi="Arial" w:eastAsia="方正小标宋简体" w:cs="Arial"/>
          <w:color w:val="000000"/>
          <w:sz w:val="44"/>
          <w:szCs w:val="44"/>
        </w:rPr>
      </w:pPr>
    </w:p>
    <w:p w14:paraId="7559A09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简体" w:hAnsi="Arial" w:eastAsia="方正小标宋简体" w:cs="Arial"/>
          <w:color w:val="000000"/>
          <w:sz w:val="44"/>
          <w:szCs w:val="44"/>
        </w:rPr>
      </w:pPr>
    </w:p>
    <w:p w14:paraId="7959F7B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简体" w:hAnsi="Arial" w:eastAsia="方正小标宋简体" w:cs="Arial"/>
          <w:color w:val="000000"/>
          <w:sz w:val="44"/>
          <w:szCs w:val="44"/>
        </w:rPr>
      </w:pPr>
    </w:p>
    <w:p w14:paraId="7DA242B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简体" w:hAnsi="Arial" w:eastAsia="方正小标宋简体" w:cs="Arial"/>
          <w:color w:val="000000"/>
          <w:sz w:val="44"/>
          <w:szCs w:val="44"/>
        </w:rPr>
      </w:pPr>
    </w:p>
    <w:p w14:paraId="7E2EEB2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简体" w:hAnsi="Arial" w:eastAsia="方正小标宋简体" w:cs="Arial"/>
          <w:color w:val="000000"/>
          <w:sz w:val="44"/>
          <w:szCs w:val="44"/>
        </w:rPr>
      </w:pPr>
      <w:r>
        <w:rPr>
          <w:rFonts w:hint="eastAsia" w:ascii="方正小标宋简体" w:hAnsi="Arial" w:eastAsia="方正小标宋简体" w:cs="Arial"/>
          <w:color w:val="000000"/>
          <w:sz w:val="44"/>
          <w:szCs w:val="44"/>
        </w:rPr>
        <w:t>杭锦后旗应急管理局202</w:t>
      </w:r>
      <w:r>
        <w:rPr>
          <w:rFonts w:hint="eastAsia" w:ascii="方正小标宋简体" w:hAnsi="Arial" w:eastAsia="方正小标宋简体" w:cs="Arial"/>
          <w:color w:val="000000"/>
          <w:sz w:val="44"/>
          <w:szCs w:val="44"/>
          <w:lang w:val="en-US" w:eastAsia="zh-CN"/>
        </w:rPr>
        <w:t>5</w:t>
      </w:r>
      <w:r>
        <w:rPr>
          <w:rFonts w:hint="eastAsia" w:ascii="方正小标宋简体" w:hAnsi="Arial" w:eastAsia="方正小标宋简体" w:cs="Arial"/>
          <w:color w:val="000000"/>
          <w:sz w:val="44"/>
          <w:szCs w:val="44"/>
        </w:rPr>
        <w:t>年度依法治旗</w:t>
      </w:r>
    </w:p>
    <w:p w14:paraId="20DD98D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简体" w:hAnsi="Arial" w:eastAsia="方正小标宋简体" w:cs="Arial"/>
          <w:color w:val="000000"/>
          <w:sz w:val="44"/>
          <w:szCs w:val="44"/>
          <w:lang w:val="en-US" w:eastAsia="zh-CN"/>
        </w:rPr>
      </w:pPr>
      <w:r>
        <w:rPr>
          <w:rFonts w:hint="eastAsia" w:ascii="方正小标宋简体" w:hAnsi="Arial" w:eastAsia="方正小标宋简体" w:cs="Arial"/>
          <w:color w:val="000000"/>
          <w:sz w:val="44"/>
          <w:szCs w:val="44"/>
          <w:lang w:eastAsia="zh-CN"/>
        </w:rPr>
        <w:t>法治政府建设工作报告</w:t>
      </w:r>
    </w:p>
    <w:p w14:paraId="10D9DB88">
      <w:pPr>
        <w:pStyle w:val="4"/>
        <w:shd w:val="clear" w:color="auto" w:fill="FFFFFF"/>
        <w:spacing w:before="0" w:beforeAutospacing="0" w:after="0" w:afterAutospacing="0" w:line="500" w:lineRule="exact"/>
        <w:ind w:firstLine="640" w:firstLineChars="200"/>
        <w:jc w:val="both"/>
        <w:rPr>
          <w:rFonts w:hint="eastAsia" w:ascii="仿宋" w:hAnsi="仿宋" w:eastAsia="仿宋" w:cs="仿宋"/>
          <w:color w:val="000000"/>
          <w:sz w:val="32"/>
          <w:szCs w:val="32"/>
        </w:rPr>
      </w:pPr>
    </w:p>
    <w:p w14:paraId="2900E740">
      <w:pPr>
        <w:pStyle w:val="4"/>
        <w:shd w:val="clear" w:color="auto" w:fill="FFFFFF"/>
        <w:spacing w:before="0" w:beforeAutospacing="0" w:after="0" w:afterAutospacing="0" w:line="5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以来</w:t>
      </w:r>
      <w:r>
        <w:rPr>
          <w:rFonts w:hint="eastAsia" w:ascii="仿宋" w:hAnsi="仿宋" w:eastAsia="仿宋" w:cs="仿宋"/>
          <w:color w:val="000000"/>
          <w:sz w:val="32"/>
          <w:szCs w:val="32"/>
        </w:rPr>
        <w:t>，杭锦后旗应急管理局高度重视依法治旗工作，深入学习贯彻习近平法治思想、习近平总书记关于内蒙古重要讲话和重要指示批示精神，紧紧围绕自治区、市委和旗委关于依法治旗工作部署，有计划、有步骤地深入推进依法治旗工作，着力提高依法行政能力和水平，为我旗经济的健康发展提供良好的法治保障。　 </w:t>
      </w:r>
    </w:p>
    <w:p w14:paraId="7BD9D72B">
      <w:pPr>
        <w:pStyle w:val="4"/>
        <w:shd w:val="clear" w:color="auto" w:fill="FFFFFF"/>
        <w:spacing w:before="0" w:beforeAutospacing="0" w:after="0" w:afterAutospacing="0" w:line="500" w:lineRule="exact"/>
        <w:jc w:val="both"/>
        <w:rPr>
          <w:rFonts w:hint="eastAsia" w:ascii="仿宋" w:hAnsi="仿宋" w:eastAsia="仿宋" w:cs="仿宋"/>
          <w:b/>
          <w:color w:val="000000"/>
          <w:sz w:val="32"/>
          <w:szCs w:val="32"/>
        </w:rPr>
      </w:pPr>
      <w:r>
        <w:rPr>
          <w:rFonts w:hint="eastAsia" w:ascii="仿宋" w:hAnsi="仿宋" w:eastAsia="仿宋" w:cs="仿宋"/>
          <w:color w:val="000000"/>
          <w:sz w:val="32"/>
          <w:szCs w:val="32"/>
        </w:rPr>
        <w:t>　　</w:t>
      </w:r>
      <w:r>
        <w:rPr>
          <w:rFonts w:hint="eastAsia" w:ascii="仿宋" w:hAnsi="仿宋" w:eastAsia="仿宋" w:cs="仿宋"/>
          <w:b/>
          <w:color w:val="000000"/>
          <w:sz w:val="32"/>
          <w:szCs w:val="32"/>
        </w:rPr>
        <w:t>一、加强组织领导 </w:t>
      </w:r>
    </w:p>
    <w:p w14:paraId="00E529D0">
      <w:pPr>
        <w:pStyle w:val="4"/>
        <w:shd w:val="clear" w:color="auto" w:fill="FFFFFF"/>
        <w:spacing w:before="0" w:beforeAutospacing="0" w:after="0" w:afterAutospacing="0" w:line="500" w:lineRule="exact"/>
        <w:ind w:firstLine="570"/>
        <w:jc w:val="both"/>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年以来，我局结合安全生产重点工作，积极有序推进依法治旗任务目标和措施贯彻落实，认真学习领会习近平总书记全面依法治国新理念新思想新战略，进一步提高政治站位。主要负责人作为履行推进</w:t>
      </w:r>
      <w:r>
        <w:rPr>
          <w:rFonts w:hint="eastAsia" w:ascii="仿宋" w:hAnsi="仿宋" w:eastAsia="仿宋" w:cs="仿宋"/>
          <w:color w:val="000000"/>
          <w:sz w:val="32"/>
          <w:szCs w:val="32"/>
          <w:lang w:eastAsia="zh-CN"/>
        </w:rPr>
        <w:t>法治建设</w:t>
      </w:r>
      <w:r>
        <w:rPr>
          <w:rFonts w:hint="eastAsia" w:ascii="仿宋" w:hAnsi="仿宋" w:eastAsia="仿宋" w:cs="仿宋"/>
          <w:color w:val="000000"/>
          <w:sz w:val="32"/>
          <w:szCs w:val="32"/>
        </w:rPr>
        <w:t>第一责任人亲自抓，专门股室、专门人员具体牵头负责，局其他股室、二级单位按照分工要求，积极配合，共同推进我局法治政府建设工作的常态化机制。</w:t>
      </w:r>
    </w:p>
    <w:p w14:paraId="4B9A40F4">
      <w:pPr>
        <w:pStyle w:val="4"/>
        <w:shd w:val="clear" w:color="auto" w:fill="FFFFFF"/>
        <w:spacing w:before="0" w:beforeAutospacing="0" w:after="0" w:afterAutospacing="0" w:line="500" w:lineRule="exact"/>
        <w:ind w:firstLine="570"/>
        <w:jc w:val="both"/>
        <w:rPr>
          <w:rFonts w:hint="eastAsia" w:ascii="仿宋" w:hAnsi="仿宋" w:eastAsia="仿宋" w:cs="仿宋"/>
          <w:b/>
          <w:color w:val="000000"/>
          <w:sz w:val="32"/>
          <w:szCs w:val="32"/>
        </w:rPr>
      </w:pPr>
      <w:r>
        <w:rPr>
          <w:rFonts w:hint="eastAsia" w:ascii="仿宋" w:hAnsi="仿宋" w:eastAsia="仿宋" w:cs="仿宋"/>
          <w:b/>
          <w:color w:val="000000"/>
          <w:sz w:val="32"/>
          <w:szCs w:val="32"/>
        </w:rPr>
        <w:t>二、强化队伍建设 </w:t>
      </w:r>
    </w:p>
    <w:p w14:paraId="3EDC423A">
      <w:pPr>
        <w:pStyle w:val="4"/>
        <w:shd w:val="clear" w:color="auto" w:fill="FFFFFF"/>
        <w:spacing w:before="0" w:beforeAutospacing="0" w:after="0" w:afterAutospacing="0" w:line="500" w:lineRule="exact"/>
        <w:ind w:firstLine="560"/>
        <w:jc w:val="both"/>
        <w:rPr>
          <w:rFonts w:hint="eastAsia" w:ascii="仿宋" w:hAnsi="仿宋" w:eastAsia="仿宋" w:cs="仿宋"/>
          <w:color w:val="000000"/>
          <w:sz w:val="32"/>
          <w:szCs w:val="32"/>
        </w:rPr>
      </w:pPr>
      <w:r>
        <w:rPr>
          <w:rFonts w:hint="eastAsia" w:ascii="仿宋" w:hAnsi="仿宋" w:eastAsia="仿宋" w:cs="仿宋"/>
          <w:color w:val="000000"/>
          <w:sz w:val="32"/>
          <w:szCs w:val="32"/>
        </w:rPr>
        <w:t>为进一步加强应急队伍建设，规范行政执法行为，切实做到依法行政和文明执法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我局从工作实际出发，在加强理论学习，提高实际操作能力，积极完成各种应急监管任务的同时，按照学习计划采取自学、集中学习和参加培训等多种形式，认真学习党和国家的方针政策、</w:t>
      </w:r>
      <w:r>
        <w:rPr>
          <w:rFonts w:hint="eastAsia" w:ascii="仿宋" w:hAnsi="仿宋" w:eastAsia="仿宋" w:cs="仿宋"/>
          <w:color w:val="000000"/>
          <w:sz w:val="32"/>
          <w:szCs w:val="32"/>
          <w:lang w:eastAsia="zh-CN"/>
        </w:rPr>
        <w:t>《中华人民共和国安全生产法》《中华人民共和国行政处罚法》《中华人民共和国民法典》</w:t>
      </w:r>
      <w:r>
        <w:rPr>
          <w:rFonts w:hint="eastAsia" w:ascii="仿宋" w:hAnsi="仿宋" w:eastAsia="仿宋" w:cs="仿宋"/>
          <w:color w:val="000000"/>
          <w:sz w:val="32"/>
          <w:szCs w:val="32"/>
        </w:rPr>
        <w:t>等知识，及时交流并讨论分析日常执法过程中碰到的各种疑难问题。强化执法队伍素质能力，不断提高执法应用能力，塑造内强素质、外树形象，着力打造一支依法行政、规范执法、文明高效的应急队伍。   </w:t>
      </w:r>
    </w:p>
    <w:p w14:paraId="000D5160">
      <w:pPr>
        <w:pStyle w:val="2"/>
        <w:autoSpaceDE w:val="0"/>
        <w:spacing w:line="500" w:lineRule="exact"/>
        <w:ind w:firstLine="560"/>
        <w:jc w:val="both"/>
        <w:rPr>
          <w:rFonts w:hint="eastAsia" w:ascii="仿宋" w:hAnsi="仿宋" w:eastAsia="仿宋" w:cs="仿宋"/>
          <w:b/>
          <w:bCs/>
          <w:sz w:val="32"/>
          <w:szCs w:val="32"/>
        </w:rPr>
      </w:pPr>
      <w:r>
        <w:rPr>
          <w:rFonts w:hint="eastAsia" w:ascii="仿宋" w:hAnsi="仿宋" w:eastAsia="仿宋" w:cs="仿宋"/>
          <w:b/>
          <w:bCs/>
          <w:color w:val="000000"/>
          <w:sz w:val="32"/>
          <w:szCs w:val="32"/>
        </w:rPr>
        <w:t>　</w:t>
      </w:r>
      <w:r>
        <w:rPr>
          <w:rFonts w:hint="eastAsia" w:ascii="仿宋" w:hAnsi="仿宋" w:eastAsia="仿宋" w:cs="仿宋"/>
          <w:b/>
          <w:bCs/>
          <w:sz w:val="32"/>
          <w:szCs w:val="32"/>
        </w:rPr>
        <w:t>三、重点工作开展情况</w:t>
      </w:r>
    </w:p>
    <w:p w14:paraId="1EF7E4DB">
      <w:pPr>
        <w:pStyle w:val="9"/>
        <w:keepNext w:val="0"/>
        <w:keepLines w:val="0"/>
        <w:pageBreakBefore w:val="0"/>
        <w:numPr>
          <w:ilvl w:val="0"/>
          <w:numId w:val="0"/>
        </w:numPr>
        <w:kinsoku/>
        <w:overflowPunct/>
        <w:topLinePunct w:val="0"/>
        <w:autoSpaceDE/>
        <w:autoSpaceDN/>
        <w:bidi w:val="0"/>
        <w:spacing w:line="576" w:lineRule="exact"/>
        <w:ind w:firstLine="643" w:firstLineChars="200"/>
        <w:jc w:val="both"/>
        <w:textAlignment w:val="auto"/>
        <w:rPr>
          <w:rFonts w:hint="eastAsia" w:ascii="仿宋" w:hAnsi="仿宋" w:eastAsia="仿宋" w:cs="仿宋"/>
          <w:b/>
          <w:bCs/>
          <w:smallCaps w:val="0"/>
          <w:spacing w:val="0"/>
          <w:kern w:val="2"/>
          <w:sz w:val="32"/>
          <w:szCs w:val="32"/>
          <w:u w:val="none" w:color="auto"/>
          <w:lang w:val="en-US" w:eastAsia="zh-CN" w:bidi="ar-SA"/>
        </w:rPr>
      </w:pPr>
      <w:r>
        <w:rPr>
          <w:rFonts w:hint="eastAsia" w:ascii="仿宋" w:hAnsi="仿宋" w:eastAsia="仿宋" w:cs="仿宋"/>
          <w:b/>
          <w:bCs/>
          <w:smallCaps w:val="0"/>
          <w:spacing w:val="0"/>
          <w:kern w:val="2"/>
          <w:sz w:val="32"/>
          <w:szCs w:val="32"/>
          <w:u w:val="none" w:color="auto"/>
          <w:lang w:val="en-US" w:eastAsia="zh-CN" w:bidi="ar-SA"/>
        </w:rPr>
        <w:t>（一）扛稳压实安全生产责任。旗级层面，</w:t>
      </w:r>
      <w:r>
        <w:rPr>
          <w:rFonts w:hint="eastAsia" w:ascii="仿宋" w:hAnsi="仿宋" w:eastAsia="仿宋" w:cs="仿宋"/>
          <w:smallCaps w:val="0"/>
          <w:spacing w:val="0"/>
          <w:kern w:val="2"/>
          <w:sz w:val="32"/>
          <w:szCs w:val="32"/>
          <w:u w:val="none" w:color="auto"/>
          <w:lang w:val="en-US" w:eastAsia="zh-CN" w:bidi="ar-SA"/>
        </w:rPr>
        <w:t>先后召开安全生产会议8次，研究部署安全生产、森林草原防灭火、防汛抗旱工作。在春节、“两会”等重要节点，主要领导带头深入企业督导安全生产，推动上级各项决策部署落实落地。</w:t>
      </w:r>
      <w:r>
        <w:rPr>
          <w:rFonts w:hint="eastAsia" w:ascii="仿宋" w:hAnsi="仿宋" w:eastAsia="仿宋" w:cs="仿宋"/>
          <w:b/>
          <w:bCs/>
          <w:smallCaps w:val="0"/>
          <w:spacing w:val="0"/>
          <w:kern w:val="2"/>
          <w:sz w:val="32"/>
          <w:szCs w:val="32"/>
          <w:u w:val="none" w:color="auto"/>
          <w:lang w:val="en-US" w:eastAsia="zh-CN" w:bidi="ar-SA"/>
        </w:rPr>
        <w:t>部门层面，</w:t>
      </w:r>
      <w:r>
        <w:rPr>
          <w:rFonts w:hint="eastAsia" w:ascii="仿宋" w:hAnsi="仿宋" w:eastAsia="仿宋" w:cs="仿宋"/>
          <w:smallCaps w:val="0"/>
          <w:spacing w:val="0"/>
          <w:kern w:val="2"/>
          <w:sz w:val="32"/>
          <w:szCs w:val="32"/>
          <w:u w:val="none" w:color="auto"/>
          <w:lang w:val="en-US" w:eastAsia="zh-CN" w:bidi="ar-SA"/>
        </w:rPr>
        <w:t>及时调整9个安全生产专业委员会人员和职责，一周一调度、一周一通报，督促各行业部门知责明责、履责尽责。</w:t>
      </w:r>
      <w:r>
        <w:rPr>
          <w:rFonts w:hint="eastAsia" w:ascii="仿宋" w:hAnsi="仿宋" w:eastAsia="仿宋" w:cs="仿宋"/>
          <w:b/>
          <w:bCs/>
          <w:smallCaps w:val="0"/>
          <w:spacing w:val="0"/>
          <w:kern w:val="2"/>
          <w:sz w:val="32"/>
          <w:szCs w:val="32"/>
          <w:u w:val="none" w:color="auto"/>
          <w:lang w:val="en-US" w:eastAsia="zh-CN" w:bidi="ar-SA"/>
        </w:rPr>
        <w:t>企业层面，</w:t>
      </w:r>
      <w:r>
        <w:rPr>
          <w:rFonts w:hint="eastAsia" w:ascii="仿宋" w:hAnsi="仿宋" w:eastAsia="仿宋" w:cs="仿宋"/>
          <w:smallCaps w:val="0"/>
          <w:spacing w:val="0"/>
          <w:kern w:val="2"/>
          <w:sz w:val="32"/>
          <w:szCs w:val="32"/>
          <w:u w:val="none" w:color="auto"/>
          <w:lang w:val="en-US" w:eastAsia="zh-CN" w:bidi="ar-SA"/>
        </w:rPr>
        <w:t>集中约谈4家企业负责人，督促企业抓整改、治隐患、除风险。重点行业企业组织开展“开工第一课”，培训一线员工1958人次。</w:t>
      </w:r>
      <w:r>
        <w:rPr>
          <w:rFonts w:hint="eastAsia" w:ascii="仿宋" w:hAnsi="仿宋" w:eastAsia="仿宋" w:cs="仿宋"/>
          <w:b/>
          <w:bCs/>
          <w:smallCaps w:val="0"/>
          <w:spacing w:val="0"/>
          <w:kern w:val="2"/>
          <w:sz w:val="32"/>
          <w:szCs w:val="32"/>
          <w:u w:val="none" w:color="auto"/>
          <w:lang w:val="en-US" w:eastAsia="zh-CN" w:bidi="ar-SA"/>
        </w:rPr>
        <w:t>社会层面，</w:t>
      </w:r>
      <w:r>
        <w:rPr>
          <w:rFonts w:hint="eastAsia" w:ascii="仿宋" w:hAnsi="仿宋" w:eastAsia="仿宋" w:cs="仿宋"/>
          <w:b w:val="0"/>
          <w:bCs w:val="0"/>
          <w:smallCaps w:val="0"/>
          <w:spacing w:val="0"/>
          <w:kern w:val="2"/>
          <w:sz w:val="32"/>
          <w:szCs w:val="32"/>
          <w:u w:val="none" w:color="auto"/>
          <w:lang w:val="en-US" w:eastAsia="zh-CN" w:bidi="ar-SA"/>
        </w:rPr>
        <w:t>制作安全提示专题宣传片13期，在各行业领域广泛宣传，社会公众安全意识持续增强。</w:t>
      </w:r>
    </w:p>
    <w:p w14:paraId="347215CC">
      <w:pPr>
        <w:pStyle w:val="9"/>
        <w:keepNext w:val="0"/>
        <w:keepLines w:val="0"/>
        <w:pageBreakBefore w:val="0"/>
        <w:numPr>
          <w:ilvl w:val="0"/>
          <w:numId w:val="0"/>
        </w:numPr>
        <w:kinsoku/>
        <w:overflowPunct/>
        <w:topLinePunct w:val="0"/>
        <w:autoSpaceDE/>
        <w:autoSpaceDN/>
        <w:bidi w:val="0"/>
        <w:spacing w:line="576" w:lineRule="exact"/>
        <w:ind w:firstLine="643" w:firstLineChars="200"/>
        <w:jc w:val="both"/>
        <w:textAlignment w:val="auto"/>
        <w:rPr>
          <w:rFonts w:hint="eastAsia" w:ascii="仿宋" w:hAnsi="仿宋" w:eastAsia="仿宋" w:cs="仿宋"/>
          <w:smallCaps w:val="0"/>
          <w:spacing w:val="0"/>
          <w:kern w:val="2"/>
          <w:sz w:val="32"/>
          <w:szCs w:val="32"/>
          <w:u w:val="none" w:color="auto"/>
          <w:lang w:val="en-US" w:eastAsia="zh-CN" w:bidi="ar-SA"/>
        </w:rPr>
      </w:pPr>
      <w:r>
        <w:rPr>
          <w:rFonts w:hint="eastAsia" w:ascii="仿宋" w:hAnsi="仿宋" w:eastAsia="仿宋" w:cs="仿宋"/>
          <w:b/>
          <w:bCs/>
          <w:smallCaps w:val="0"/>
          <w:spacing w:val="0"/>
          <w:kern w:val="2"/>
          <w:sz w:val="32"/>
          <w:szCs w:val="32"/>
          <w:u w:val="none" w:color="auto"/>
          <w:lang w:val="en-US" w:eastAsia="zh-CN" w:bidi="ar-SA"/>
        </w:rPr>
        <w:t>（二）强力推进重大事故隐患排查整治。重大事故灾害隐患排查整治“百日攻坚”行动方面，</w:t>
      </w:r>
      <w:r>
        <w:rPr>
          <w:rFonts w:hint="eastAsia" w:ascii="仿宋" w:hAnsi="仿宋" w:eastAsia="仿宋" w:cs="仿宋"/>
          <w:smallCaps w:val="0"/>
          <w:spacing w:val="0"/>
          <w:kern w:val="2"/>
          <w:sz w:val="32"/>
          <w:szCs w:val="32"/>
          <w:u w:val="none" w:color="auto"/>
          <w:lang w:val="en-US" w:eastAsia="zh-CN" w:bidi="ar-SA"/>
        </w:rPr>
        <w:t>聚焦消防、燃气、工贸、危化品、校园安全等9个重点领域，累计排查企业257家</w:t>
      </w:r>
      <w:r>
        <w:rPr>
          <w:rFonts w:hint="eastAsia" w:ascii="仿宋" w:hAnsi="仿宋" w:eastAsia="仿宋" w:cs="仿宋"/>
          <w:b/>
          <w:bCs/>
          <w:smallCaps w:val="0"/>
          <w:spacing w:val="0"/>
          <w:kern w:val="2"/>
          <w:sz w:val="32"/>
          <w:szCs w:val="32"/>
          <w:u w:val="none" w:color="auto"/>
          <w:lang w:val="en-US" w:eastAsia="zh-CN" w:bidi="ar-SA"/>
        </w:rPr>
        <w:t>（次）</w:t>
      </w:r>
      <w:r>
        <w:rPr>
          <w:rFonts w:hint="eastAsia" w:ascii="仿宋" w:hAnsi="仿宋" w:eastAsia="仿宋" w:cs="仿宋"/>
          <w:smallCaps w:val="0"/>
          <w:spacing w:val="0"/>
          <w:kern w:val="2"/>
          <w:sz w:val="32"/>
          <w:szCs w:val="32"/>
          <w:u w:val="none" w:color="auto"/>
          <w:lang w:val="en-US" w:eastAsia="zh-CN" w:bidi="ar-SA"/>
        </w:rPr>
        <w:t>，整改各类安全隐患548条，下达执法文书189份，行政处罚4.6万元。</w:t>
      </w:r>
      <w:r>
        <w:rPr>
          <w:rFonts w:hint="eastAsia" w:ascii="仿宋" w:hAnsi="仿宋" w:eastAsia="仿宋" w:cs="仿宋"/>
          <w:b/>
          <w:bCs/>
          <w:smallCaps w:val="0"/>
          <w:spacing w:val="0"/>
          <w:kern w:val="2"/>
          <w:sz w:val="32"/>
          <w:szCs w:val="32"/>
          <w:u w:val="none" w:color="auto"/>
          <w:lang w:val="en-US" w:eastAsia="zh-CN" w:bidi="ar-SA"/>
        </w:rPr>
        <w:t>治本攻坚三年行动方面，</w:t>
      </w:r>
      <w:r>
        <w:rPr>
          <w:rFonts w:hint="eastAsia" w:ascii="仿宋" w:hAnsi="仿宋" w:eastAsia="仿宋" w:cs="仿宋"/>
          <w:smallCaps w:val="0"/>
          <w:spacing w:val="0"/>
          <w:kern w:val="2"/>
          <w:sz w:val="32"/>
          <w:szCs w:val="32"/>
          <w:u w:val="none" w:color="auto"/>
          <w:lang w:val="en-US" w:eastAsia="zh-CN" w:bidi="ar-SA"/>
        </w:rPr>
        <w:t>研究制定2025年重点任务清单，挂图作战，压茬推进。截至目前，累计共检查企业1251家</w:t>
      </w:r>
      <w:r>
        <w:rPr>
          <w:rFonts w:hint="eastAsia" w:ascii="仿宋" w:hAnsi="仿宋" w:eastAsia="仿宋" w:cs="仿宋"/>
          <w:b/>
          <w:bCs/>
          <w:smallCaps w:val="0"/>
          <w:spacing w:val="0"/>
          <w:kern w:val="2"/>
          <w:sz w:val="32"/>
          <w:szCs w:val="32"/>
          <w:u w:val="none" w:color="auto"/>
          <w:lang w:val="en-US" w:eastAsia="zh-CN" w:bidi="ar-SA"/>
        </w:rPr>
        <w:t>（次）</w:t>
      </w:r>
      <w:r>
        <w:rPr>
          <w:rFonts w:hint="eastAsia" w:ascii="仿宋" w:hAnsi="仿宋" w:eastAsia="仿宋" w:cs="仿宋"/>
          <w:smallCaps w:val="0"/>
          <w:spacing w:val="0"/>
          <w:kern w:val="2"/>
          <w:sz w:val="32"/>
          <w:szCs w:val="32"/>
          <w:u w:val="none" w:color="auto"/>
          <w:lang w:val="en-US" w:eastAsia="zh-CN" w:bidi="ar-SA"/>
        </w:rPr>
        <w:t>，发现隐患1389条，已整改1328条，正在整改61条，行政处罚8.75万元。</w:t>
      </w:r>
      <w:r>
        <w:rPr>
          <w:rFonts w:hint="eastAsia" w:ascii="仿宋" w:hAnsi="仿宋" w:eastAsia="仿宋" w:cs="仿宋"/>
          <w:b/>
          <w:bCs/>
          <w:smallCaps w:val="0"/>
          <w:spacing w:val="0"/>
          <w:kern w:val="2"/>
          <w:sz w:val="32"/>
          <w:szCs w:val="32"/>
          <w:u w:val="none" w:color="auto"/>
          <w:lang w:val="en-US" w:eastAsia="zh-CN" w:bidi="ar-SA"/>
        </w:rPr>
        <w:t>安全生产“六特六专”方面，</w:t>
      </w:r>
      <w:r>
        <w:rPr>
          <w:rFonts w:hint="eastAsia" w:ascii="仿宋" w:hAnsi="仿宋" w:eastAsia="仿宋" w:cs="仿宋"/>
          <w:smallCaps w:val="0"/>
          <w:spacing w:val="0"/>
          <w:kern w:val="2"/>
          <w:sz w:val="32"/>
          <w:szCs w:val="32"/>
          <w:u w:val="none" w:color="auto"/>
          <w:lang w:val="en-US" w:eastAsia="zh-CN" w:bidi="ar-SA"/>
        </w:rPr>
        <w:t>及时召开专题会议进行安排部署，结合企业复工复产，聘请专家深入企业开展“督帮一体”助企行动，集中开展特种作业、特殊环节、特殊岗位、特新领域、特殊场所、特殊群体专项整治行动，共排查生产经营单位279家，发现问题隐患251条，已全部完成整改。特</w:t>
      </w:r>
      <w:bookmarkStart w:id="0" w:name="_GoBack"/>
      <w:bookmarkEnd w:id="0"/>
      <w:r>
        <w:rPr>
          <w:rFonts w:hint="eastAsia" w:ascii="仿宋" w:hAnsi="仿宋" w:eastAsia="仿宋" w:cs="仿宋"/>
          <w:smallCaps w:val="0"/>
          <w:spacing w:val="0"/>
          <w:kern w:val="2"/>
          <w:sz w:val="32"/>
          <w:szCs w:val="32"/>
          <w:u w:val="none" w:color="auto"/>
          <w:lang w:val="en-US" w:eastAsia="zh-CN" w:bidi="ar-SA"/>
        </w:rPr>
        <w:t>别是对全旗317名特种作业人员持证上岗情况进行重点检查，未发现无证或持假证上岗行为。</w:t>
      </w:r>
      <w:r>
        <w:rPr>
          <w:rFonts w:hint="eastAsia" w:ascii="仿宋" w:hAnsi="仿宋" w:eastAsia="仿宋" w:cs="仿宋"/>
          <w:b/>
          <w:bCs/>
          <w:smallCaps w:val="0"/>
          <w:spacing w:val="0"/>
          <w:kern w:val="2"/>
          <w:sz w:val="32"/>
          <w:szCs w:val="32"/>
          <w:u w:val="none" w:color="auto"/>
          <w:lang w:val="en-US" w:eastAsia="zh-CN" w:bidi="ar-SA"/>
        </w:rPr>
        <w:t>“一月一自查”方面，</w:t>
      </w:r>
      <w:r>
        <w:rPr>
          <w:rFonts w:hint="eastAsia" w:ascii="仿宋" w:hAnsi="仿宋" w:eastAsia="仿宋" w:cs="仿宋"/>
          <w:smallCaps w:val="0"/>
          <w:spacing w:val="0"/>
          <w:kern w:val="2"/>
          <w:sz w:val="32"/>
          <w:szCs w:val="32"/>
          <w:u w:val="none" w:color="auto"/>
          <w:lang w:val="en-US" w:eastAsia="zh-CN" w:bidi="ar-SA"/>
        </w:rPr>
        <w:t>督促企业利用“岗前十分钟”，持续加强重大事故隐患判定标准宣贯，扎实开展自查自改。用好安全隐患内部奖励机制，共受理线索35条，兑现奖励0.3万元。</w:t>
      </w:r>
      <w:r>
        <w:rPr>
          <w:rFonts w:hint="eastAsia" w:ascii="仿宋" w:hAnsi="仿宋" w:eastAsia="仿宋" w:cs="仿宋"/>
          <w:b/>
          <w:bCs/>
          <w:smallCaps w:val="0"/>
          <w:spacing w:val="0"/>
          <w:kern w:val="2"/>
          <w:sz w:val="32"/>
          <w:szCs w:val="32"/>
          <w:u w:val="none" w:color="auto"/>
          <w:lang w:val="en-US" w:eastAsia="zh-CN" w:bidi="ar-SA"/>
        </w:rPr>
        <w:t>“一件事”全链条安全整治方面，电动自行车方面，</w:t>
      </w:r>
      <w:r>
        <w:rPr>
          <w:rFonts w:hint="eastAsia" w:ascii="仿宋" w:hAnsi="仿宋" w:eastAsia="仿宋" w:cs="仿宋"/>
          <w:smallCaps w:val="0"/>
          <w:spacing w:val="0"/>
          <w:kern w:val="2"/>
          <w:sz w:val="32"/>
          <w:szCs w:val="32"/>
          <w:u w:val="none" w:color="auto"/>
          <w:lang w:val="en-US" w:eastAsia="zh-CN" w:bidi="ar-SA"/>
        </w:rPr>
        <w:t>排查充电停放场所96处，发现隐患问题49处，清理“飞线”63处。</w:t>
      </w:r>
      <w:r>
        <w:rPr>
          <w:rFonts w:hint="eastAsia" w:ascii="仿宋" w:hAnsi="仿宋" w:eastAsia="仿宋" w:cs="仿宋"/>
          <w:b/>
          <w:bCs/>
          <w:smallCaps w:val="0"/>
          <w:spacing w:val="0"/>
          <w:kern w:val="2"/>
          <w:sz w:val="32"/>
          <w:szCs w:val="32"/>
          <w:u w:val="none" w:color="auto"/>
          <w:lang w:val="en-US" w:eastAsia="zh-CN" w:bidi="ar-SA"/>
        </w:rPr>
        <w:t>燃气安全方面，</w:t>
      </w:r>
      <w:r>
        <w:rPr>
          <w:rFonts w:hint="eastAsia" w:ascii="仿宋" w:hAnsi="仿宋" w:eastAsia="仿宋" w:cs="仿宋"/>
          <w:smallCaps w:val="0"/>
          <w:spacing w:val="0"/>
          <w:kern w:val="2"/>
          <w:sz w:val="32"/>
          <w:szCs w:val="32"/>
          <w:u w:val="none" w:color="auto"/>
          <w:lang w:val="en-US" w:eastAsia="zh-CN" w:bidi="ar-SA"/>
        </w:rPr>
        <w:t>开展4轮专项检查，排查天然气居民用户6700户、燃气管道72.8公里，发现隐患问题34条，下达整改通知书12份，已全部整改完毕。人员密集场所动火作业、建筑保温材料等“一件事”全链条监管工作正在推动落实。</w:t>
      </w:r>
    </w:p>
    <w:p w14:paraId="3CB1A2E6">
      <w:pPr>
        <w:spacing w:line="500" w:lineRule="exact"/>
        <w:ind w:firstLine="643" w:firstLineChars="200"/>
        <w:jc w:val="both"/>
        <w:rPr>
          <w:rFonts w:hint="eastAsia" w:ascii="仿宋" w:hAnsi="仿宋" w:eastAsia="仿宋" w:cs="仿宋"/>
          <w:smallCaps w:val="0"/>
          <w:spacing w:val="0"/>
          <w:kern w:val="2"/>
          <w:sz w:val="32"/>
          <w:szCs w:val="32"/>
          <w:u w:val="none" w:color="auto"/>
          <w:lang w:val="en-US" w:eastAsia="zh-CN" w:bidi="ar-SA"/>
        </w:rPr>
      </w:pPr>
      <w:r>
        <w:rPr>
          <w:rFonts w:hint="eastAsia" w:ascii="仿宋" w:hAnsi="仿宋" w:eastAsia="仿宋" w:cs="仿宋"/>
          <w:b/>
          <w:bCs/>
          <w:smallCaps w:val="0"/>
          <w:spacing w:val="0"/>
          <w:kern w:val="2"/>
          <w:sz w:val="32"/>
          <w:szCs w:val="32"/>
          <w:u w:val="none" w:color="auto"/>
          <w:lang w:val="en-US" w:eastAsia="zh-CN" w:bidi="ar-SA"/>
        </w:rPr>
        <w:t>（三）统筹抓好应急保障工作。</w:t>
      </w:r>
      <w:r>
        <w:rPr>
          <w:rFonts w:hint="eastAsia" w:ascii="仿宋" w:hAnsi="仿宋" w:eastAsia="仿宋" w:cs="仿宋"/>
          <w:smallCaps w:val="0"/>
          <w:spacing w:val="0"/>
          <w:kern w:val="2"/>
          <w:sz w:val="32"/>
          <w:szCs w:val="32"/>
          <w:u w:val="none" w:color="auto"/>
          <w:lang w:val="en-US" w:eastAsia="zh-CN" w:bidi="ar-SA"/>
        </w:rPr>
        <w:t>全旗应急系统24小时值班值守，随时调度各单位安全防范情况，严格做好紧急信息收集报送。加大强对流天气防范应对工作调度，督促各单位及时发布预警信息，各类应急救援力量前置备勤，随时做好应急准备。开展森林草原防灭火、防凌防汛、地震等各类演练8次，参演人员1800人次。储备各类应急物资3.4万余件（套），确保事故灾害发生时迅速响应、有效处置。</w:t>
      </w:r>
    </w:p>
    <w:p w14:paraId="5FFD4CD2">
      <w:pPr>
        <w:spacing w:line="500"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四</w:t>
      </w:r>
      <w:r>
        <w:rPr>
          <w:rFonts w:hint="eastAsia" w:ascii="仿宋" w:hAnsi="仿宋" w:eastAsia="仿宋" w:cs="仿宋"/>
          <w:b/>
          <w:bCs/>
          <w:sz w:val="32"/>
          <w:szCs w:val="32"/>
        </w:rPr>
        <w:t>）深入开展“防灾减灾周”和“安全生产宣传月”活动。</w:t>
      </w:r>
      <w:r>
        <w:rPr>
          <w:rFonts w:hint="eastAsia" w:ascii="仿宋" w:hAnsi="仿宋" w:eastAsia="仿宋" w:cs="仿宋"/>
          <w:b/>
          <w:bCs/>
          <w:sz w:val="32"/>
          <w:szCs w:val="32"/>
          <w:lang w:eastAsia="zh-CN"/>
        </w:rPr>
        <w:t>一是</w:t>
      </w:r>
      <w:r>
        <w:rPr>
          <w:rStyle w:val="7"/>
          <w:rFonts w:hint="eastAsia" w:ascii="仿宋" w:hAnsi="仿宋" w:eastAsia="仿宋" w:cs="仿宋"/>
          <w:b w:val="0"/>
          <w:bCs/>
          <w:i w:val="0"/>
          <w:caps w:val="0"/>
          <w:color w:val="000000"/>
          <w:spacing w:val="12"/>
          <w:sz w:val="32"/>
          <w:szCs w:val="32"/>
          <w:shd w:val="clear" w:fill="FFFFFF"/>
          <w:lang w:val="en-US" w:eastAsia="zh-CN"/>
        </w:rPr>
        <w:t>互动式法治咨询。</w:t>
      </w:r>
      <w:r>
        <w:rPr>
          <w:rFonts w:hint="eastAsia" w:ascii="仿宋" w:hAnsi="仿宋" w:eastAsia="仿宋" w:cs="仿宋"/>
          <w:spacing w:val="12"/>
          <w:kern w:val="2"/>
          <w:sz w:val="32"/>
          <w:szCs w:val="32"/>
          <w:shd w:val="clear" w:fill="FFFFFF"/>
          <w:lang w:val="en-US" w:eastAsia="zh-CN" w:bidi="ar-SA"/>
        </w:rPr>
        <w:t>在华恒生物举办了杭锦后旗2025年“6·16安全宣传咨询日”集中宣传活动，旗两级安委会成员单位，通过设立现场咨询点、拉横幅、摆展板等形式，为现场一线工人提供安全生产法律知识咨询。发放《中华人民共和国安全生产法》《中华人民共和国民法典》等宣传资料，同时普及电动车防火安全、消防安全、交通安全、燃气安全等内容，扩大宣传的覆盖面。</w:t>
      </w:r>
      <w:r>
        <w:rPr>
          <w:rFonts w:hint="eastAsia" w:ascii="仿宋" w:hAnsi="仿宋" w:eastAsia="仿宋" w:cs="仿宋"/>
          <w:b/>
          <w:bCs/>
          <w:spacing w:val="12"/>
          <w:kern w:val="2"/>
          <w:sz w:val="32"/>
          <w:szCs w:val="32"/>
          <w:shd w:val="clear" w:fill="FFFFFF"/>
          <w:lang w:val="en-US" w:eastAsia="zh-CN" w:bidi="ar-SA"/>
        </w:rPr>
        <w:t>二是</w:t>
      </w:r>
      <w:r>
        <w:rPr>
          <w:rStyle w:val="7"/>
          <w:rFonts w:hint="eastAsia" w:ascii="仿宋" w:hAnsi="仿宋" w:eastAsia="仿宋" w:cs="仿宋"/>
          <w:b w:val="0"/>
          <w:bCs/>
          <w:i w:val="0"/>
          <w:caps w:val="0"/>
          <w:color w:val="000000"/>
          <w:spacing w:val="12"/>
          <w:sz w:val="32"/>
          <w:szCs w:val="32"/>
          <w:shd w:val="clear" w:fill="FFFFFF"/>
          <w:lang w:val="en-US" w:eastAsia="zh-CN"/>
        </w:rPr>
        <w:t>沉浸式安全演练。</w:t>
      </w:r>
      <w:r>
        <w:rPr>
          <w:rFonts w:hint="eastAsia" w:ascii="仿宋" w:hAnsi="仿宋" w:eastAsia="仿宋" w:cs="仿宋"/>
          <w:spacing w:val="12"/>
          <w:kern w:val="2"/>
          <w:sz w:val="32"/>
          <w:szCs w:val="32"/>
          <w:shd w:val="clear" w:fill="FFFFFF"/>
          <w:lang w:val="en-US" w:eastAsia="zh-CN" w:bidi="ar-SA"/>
        </w:rPr>
        <w:t>杭锦后旗安委会成员单位、企业、学校在安全生产月共计组织开展防灾减灾疏散、安全生产逃生演练活动92场，21250余人参与。通过“沉浸式”的方式让干部职工体验了灾害、安全事故发生时如何做到自救和他救，进一步增强了干部职工应对突发事件的避险能力，为应对突发安全事故的紧急处理提供了宝贵的经验，促进企业把安全生产主体责任重点事项清单落实到企业每一个人和每一个环节，形成全员参与、齐抓共管的强大合力。</w:t>
      </w:r>
      <w:r>
        <w:rPr>
          <w:rStyle w:val="7"/>
          <w:rFonts w:hint="eastAsia" w:ascii="仿宋" w:hAnsi="仿宋" w:eastAsia="仿宋" w:cs="仿宋"/>
          <w:b/>
          <w:bCs w:val="0"/>
          <w:i w:val="0"/>
          <w:caps w:val="0"/>
          <w:color w:val="000000"/>
          <w:spacing w:val="12"/>
          <w:sz w:val="32"/>
          <w:szCs w:val="32"/>
          <w:shd w:val="clear" w:fill="FFFFFF"/>
          <w:lang w:val="en-US" w:eastAsia="zh-CN"/>
        </w:rPr>
        <w:t>三是</w:t>
      </w:r>
      <w:r>
        <w:rPr>
          <w:rStyle w:val="7"/>
          <w:rFonts w:hint="eastAsia" w:ascii="仿宋" w:hAnsi="仿宋" w:eastAsia="仿宋" w:cs="仿宋"/>
          <w:b w:val="0"/>
          <w:bCs/>
          <w:i w:val="0"/>
          <w:caps w:val="0"/>
          <w:color w:val="000000"/>
          <w:spacing w:val="12"/>
          <w:sz w:val="32"/>
          <w:szCs w:val="32"/>
          <w:shd w:val="clear" w:fill="FFFFFF"/>
          <w:lang w:val="en-US" w:eastAsia="zh-CN"/>
        </w:rPr>
        <w:t>针对式“五进”宣讲与安全培训。</w:t>
      </w:r>
      <w:r>
        <w:rPr>
          <w:rFonts w:hint="eastAsia" w:ascii="仿宋" w:hAnsi="仿宋" w:eastAsia="仿宋" w:cs="仿宋"/>
          <w:spacing w:val="12"/>
          <w:kern w:val="2"/>
          <w:sz w:val="32"/>
          <w:szCs w:val="32"/>
          <w:shd w:val="clear" w:fill="FFFFFF"/>
          <w:lang w:val="en-US" w:eastAsia="zh-CN" w:bidi="ar-SA"/>
        </w:rPr>
        <w:t>杭锦后旗安委会各成员单位积极开展安全宣传“五进”活动，把安全生产意识、安全法治观念传播到基层一线。结合乡镇、社区、居民、学校、企业实际情况，选择最贴近群众生活的安全日常知识共组织宣传229次，8500余人参与宣传活动，发放19580余张宣传手册；开展170家/次培训，5836人参加（其中部门组织培训50家/次，培训2011人；企业组织开展培训120家/次，培训3825人）向群众、学生、一线工人普及安全生产法律法规、安全防范知识，提升群众安全意识。</w:t>
      </w:r>
    </w:p>
    <w:p w14:paraId="685CDA6E">
      <w:pPr>
        <w:autoSpaceDE w:val="0"/>
        <w:spacing w:line="50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四、存在的问题</w:t>
      </w:r>
    </w:p>
    <w:p w14:paraId="7BA93CFA">
      <w:pPr>
        <w:pStyle w:val="8"/>
        <w:spacing w:line="500" w:lineRule="exact"/>
        <w:ind w:firstLine="643" w:firstLineChars="200"/>
        <w:jc w:val="both"/>
        <w:rPr>
          <w:rFonts w:hint="eastAsia" w:ascii="仿宋" w:hAnsi="仿宋" w:eastAsia="仿宋" w:cs="仿宋"/>
          <w:kern w:val="2"/>
          <w:sz w:val="32"/>
          <w:szCs w:val="32"/>
        </w:rPr>
      </w:pPr>
      <w:r>
        <w:rPr>
          <w:rFonts w:hint="eastAsia" w:ascii="仿宋" w:hAnsi="仿宋" w:eastAsia="仿宋" w:cs="仿宋"/>
          <w:b/>
          <w:bCs/>
          <w:kern w:val="2"/>
          <w:sz w:val="32"/>
          <w:szCs w:val="32"/>
        </w:rPr>
        <w:t>一是</w:t>
      </w:r>
      <w:r>
        <w:rPr>
          <w:rFonts w:hint="eastAsia" w:ascii="仿宋" w:hAnsi="仿宋" w:eastAsia="仿宋" w:cs="仿宋"/>
          <w:kern w:val="2"/>
          <w:sz w:val="32"/>
          <w:szCs w:val="32"/>
        </w:rPr>
        <w:t>安全生产的各级责任还需压实。特别是要督促、传导压实企业的主体责任，使企业自觉加大对安全的投入。</w:t>
      </w:r>
      <w:r>
        <w:rPr>
          <w:rFonts w:hint="eastAsia" w:ascii="仿宋" w:hAnsi="仿宋" w:eastAsia="仿宋" w:cs="仿宋"/>
          <w:b/>
          <w:bCs/>
          <w:kern w:val="2"/>
          <w:sz w:val="32"/>
          <w:szCs w:val="32"/>
        </w:rPr>
        <w:t>二是</w:t>
      </w:r>
      <w:r>
        <w:rPr>
          <w:rFonts w:hint="eastAsia" w:ascii="仿宋" w:hAnsi="仿宋" w:eastAsia="仿宋" w:cs="仿宋"/>
          <w:kern w:val="2"/>
          <w:sz w:val="32"/>
          <w:szCs w:val="32"/>
        </w:rPr>
        <w:t>部门监管执法力度还需加大，要提高执法人员专业素质，严防检查“走过程”，对存在的深层次隐患发现不了。</w:t>
      </w:r>
      <w:r>
        <w:rPr>
          <w:rFonts w:hint="eastAsia" w:ascii="仿宋" w:hAnsi="仿宋" w:eastAsia="仿宋" w:cs="仿宋"/>
          <w:b/>
          <w:bCs/>
          <w:kern w:val="2"/>
          <w:sz w:val="32"/>
          <w:szCs w:val="32"/>
        </w:rPr>
        <w:t>三是</w:t>
      </w:r>
      <w:r>
        <w:rPr>
          <w:rFonts w:hint="eastAsia" w:ascii="仿宋" w:hAnsi="仿宋" w:eastAsia="仿宋" w:cs="仿宋"/>
          <w:kern w:val="2"/>
          <w:sz w:val="32"/>
          <w:szCs w:val="32"/>
        </w:rPr>
        <w:t>重要部位的监管力度还需加强，特别是对重大危险源、</w:t>
      </w:r>
      <w:r>
        <w:rPr>
          <w:rFonts w:hint="eastAsia" w:ascii="仿宋" w:hAnsi="仿宋" w:eastAsia="仿宋" w:cs="仿宋"/>
          <w:kern w:val="2"/>
          <w:sz w:val="32"/>
          <w:szCs w:val="32"/>
          <w:lang w:eastAsia="zh-CN"/>
        </w:rPr>
        <w:t>储罐区</w:t>
      </w:r>
      <w:r>
        <w:rPr>
          <w:rFonts w:hint="eastAsia" w:ascii="仿宋" w:hAnsi="仿宋" w:eastAsia="仿宋" w:cs="仿宋"/>
          <w:kern w:val="2"/>
          <w:sz w:val="32"/>
          <w:szCs w:val="32"/>
        </w:rPr>
        <w:t>、库区等重要部位，要实行“包保制”，发现的隐患要及时治理，做到闭环管理。</w:t>
      </w:r>
      <w:r>
        <w:rPr>
          <w:rFonts w:hint="eastAsia" w:ascii="仿宋" w:hAnsi="仿宋" w:eastAsia="仿宋" w:cs="仿宋"/>
          <w:b/>
          <w:bCs/>
          <w:kern w:val="2"/>
          <w:sz w:val="32"/>
          <w:szCs w:val="32"/>
        </w:rPr>
        <w:t>四是</w:t>
      </w:r>
      <w:r>
        <w:rPr>
          <w:rFonts w:hint="eastAsia" w:ascii="仿宋" w:hAnsi="仿宋" w:eastAsia="仿宋" w:cs="仿宋"/>
          <w:kern w:val="2"/>
          <w:sz w:val="32"/>
          <w:szCs w:val="32"/>
        </w:rPr>
        <w:t>个别企业员工安全意识淡薄，违章操作、违规操作时有发生，企业内部安全教育培训不全面，存在走过场，还需要不断加强。</w:t>
      </w:r>
    </w:p>
    <w:p w14:paraId="6C17484C">
      <w:pPr>
        <w:pStyle w:val="4"/>
        <w:shd w:val="clear" w:color="auto" w:fill="FFFFFF"/>
        <w:spacing w:before="0" w:beforeAutospacing="0" w:after="0" w:afterAutospacing="0"/>
        <w:rPr>
          <w:rFonts w:hint="eastAsia" w:ascii="仿宋" w:hAnsi="仿宋" w:eastAsia="仿宋" w:cs="仿宋"/>
          <w:sz w:val="32"/>
          <w:szCs w:val="32"/>
        </w:rPr>
      </w:pPr>
    </w:p>
    <w:p w14:paraId="62E87EA3">
      <w:pPr>
        <w:pStyle w:val="4"/>
        <w:shd w:val="clear" w:color="auto" w:fill="FFFFFF"/>
        <w:spacing w:before="0" w:beforeAutospacing="0" w:after="0" w:afterAutospacing="0"/>
        <w:rPr>
          <w:rFonts w:hint="eastAsia" w:ascii="仿宋" w:hAnsi="仿宋" w:eastAsia="仿宋" w:cs="仿宋"/>
          <w:sz w:val="32"/>
          <w:szCs w:val="32"/>
        </w:rPr>
      </w:pPr>
    </w:p>
    <w:p w14:paraId="2D8A93B9">
      <w:pPr>
        <w:pStyle w:val="4"/>
        <w:shd w:val="clear" w:color="auto" w:fill="FFFFFF"/>
        <w:spacing w:before="0" w:beforeAutospacing="0" w:after="0" w:afterAutospacing="0"/>
        <w:ind w:firstLine="4160" w:firstLineChars="1300"/>
        <w:rPr>
          <w:rFonts w:hint="eastAsia" w:ascii="仿宋" w:hAnsi="仿宋" w:eastAsia="仿宋" w:cs="仿宋"/>
          <w:sz w:val="32"/>
          <w:szCs w:val="32"/>
        </w:rPr>
      </w:pPr>
      <w:r>
        <w:rPr>
          <w:rFonts w:hint="eastAsia" w:ascii="仿宋" w:hAnsi="仿宋" w:eastAsia="仿宋" w:cs="仿宋"/>
          <w:sz w:val="32"/>
          <w:szCs w:val="32"/>
        </w:rPr>
        <w:t>杭锦后旗应急管理局</w:t>
      </w:r>
    </w:p>
    <w:p w14:paraId="2FBB0A2E">
      <w:pPr>
        <w:pStyle w:val="4"/>
        <w:shd w:val="clear" w:color="auto" w:fill="FFFFFF"/>
        <w:spacing w:before="0" w:beforeAutospacing="0" w:after="0" w:afterAutospacing="0"/>
        <w:ind w:firstLine="4160" w:firstLineChars="13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14:paraId="066F76D2"/>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03DE8C7-42A9-4517-91EA-CC10AE80047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0F659EE-FEFC-4F04-B901-EEF3157B06E8}"/>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C664FD27-A030-4D20-8DA3-F924FE660355}"/>
  </w:font>
  <w:font w:name="仿宋">
    <w:panose1 w:val="02010609060101010101"/>
    <w:charset w:val="86"/>
    <w:family w:val="auto"/>
    <w:pitch w:val="default"/>
    <w:sig w:usb0="800002BF" w:usb1="38CF7CFA" w:usb2="00000016" w:usb3="00000000" w:csb0="00040001" w:csb1="00000000"/>
    <w:embedRegular r:id="rId4" w:fontKey="{78C89538-BBAC-4D14-B456-F0855BBD4D2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D40AC"/>
    <w:rsid w:val="1BFF6F8F"/>
    <w:rsid w:val="3A922B1F"/>
    <w:rsid w:val="4E7B3722"/>
    <w:rsid w:val="51EB7447"/>
    <w:rsid w:val="5A8D40AC"/>
    <w:rsid w:val="60EE13CB"/>
    <w:rsid w:val="647B68E6"/>
    <w:rsid w:val="DBEAA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szCs w:val="21"/>
    </w:rPr>
  </w:style>
  <w:style w:type="paragraph" w:styleId="3">
    <w:name w:val="toc 2"/>
    <w:basedOn w:val="1"/>
    <w:next w:val="1"/>
    <w:qFormat/>
    <w:uiPriority w:val="0"/>
    <w:pPr>
      <w:ind w:left="420" w:leftChars="20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paragraph" w:customStyle="1" w:styleId="8">
    <w:name w:val="表格"/>
    <w:basedOn w:val="1"/>
    <w:qFormat/>
    <w:uiPriority w:val="0"/>
    <w:pPr>
      <w:autoSpaceDE w:val="0"/>
      <w:autoSpaceDN w:val="0"/>
      <w:jc w:val="center"/>
      <w:textAlignment w:val="baseline"/>
    </w:pPr>
    <w:rPr>
      <w:rFonts w:ascii="楷体_GB2312" w:hAnsi="宋体" w:eastAsia="楷体_GB2312"/>
      <w:color w:val="000000"/>
      <w:kern w:val="0"/>
      <w:szCs w:val="21"/>
    </w:rPr>
  </w:style>
  <w:style w:type="paragraph" w:customStyle="1" w:styleId="9">
    <w:name w:val="目录 11"/>
    <w:next w:val="1"/>
    <w:qFormat/>
    <w:uiPriority w:val="0"/>
    <w:pPr>
      <w:wordWrap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a76b152e-ee64-4f83-8656-bb329ee6ce5a</errorID>
      <errorWord>法制建设</errorWord>
      <group>L1_Political</group>
      <groupName>政治性问题</groupName>
      <ability>L2_Keyword</ability>
      <abilityName>固定表述</abilityName>
      <candidateList>
        <item>法治建设</item>
      </candidateList>
      <explain>此处内容疑似含有固定表述相关错误，建议核查。</explain>
      <paraID>  E529D0</paraID>
      <start>92</start>
      <end>96</end>
      <status>modified</status>
      <modifiedWord>法治建设</modifiedWord>
      <trackRevisions>false</trackRevisions>
    </reviewItem>
    <reviewItem>
      <errorID>ed7e492e-aed5-47b1-9c8e-2de70f3680a1</errorID>
      <errorWord>。</errorWord>
      <group>L1_Punc</group>
      <groupName>标点问题</groupName>
      <ability>L2_Punc</ability>
      <abilityName>标点符号检查</abilityName>
      <candidateList>
        <item>，</item>
      </candidateList>
      <explain/>
      <paraID>3EDC423A</paraID>
      <start>35</start>
      <end>36</end>
      <status>modified</status>
      <modifiedWord>，</modifiedWord>
      <trackRevisions>false</trackRevisions>
    </reviewItem>
    <reviewItem>
      <errorID>c405b85e-d698-451f-8fb9-8ef4be412130</errorID>
      <errorWord>《安全生产法》</errorWord>
      <group>L1_Word</group>
      <groupName>字词问题</groupName>
      <ability>L2_Typo</ability>
      <abilityName>字词错误</abilityName>
      <candidateList>
        <item>《中华人民共和国安全生产法》</item>
      </candidateList>
      <explain/>
      <paraID>3EDC423A</paraID>
      <start>119</start>
      <end>133</end>
      <status>modified</status>
      <modifiedWord>《中华人民共和国安全生产法》</modifiedWord>
      <trackRevisions>false</trackRevisions>
    </reviewItem>
    <reviewItem>
      <errorID>5e7c3b86-2ee4-4d93-bef9-4a185dd48b59</errorID>
      <errorWord>《行政处罚法》</errorWord>
      <group>L1_Word</group>
      <groupName>字词问题</groupName>
      <ability>L2_Typo</ability>
      <abilityName>字词错误</abilityName>
      <candidateList>
        <item>《中华人民共和国行政处罚法》</item>
      </candidateList>
      <explain/>
      <paraID>3EDC423A</paraID>
      <start>133</start>
      <end>147</end>
      <status>modified</status>
      <modifiedWord>《中华人民共和国行政处罚法》</modifiedWord>
      <trackRevisions>false</trackRevisions>
    </reviewItem>
    <reviewItem>
      <errorID>3f9dedd1-4f82-4cf4-b829-a69453c8e700</errorID>
      <errorWord>《民法典》</errorWord>
      <group>L1_Word</group>
      <groupName>字词问题</groupName>
      <ability>L2_Typo</ability>
      <abilityName>字词错误</abilityName>
      <candidateList>
        <item>《中华人民共和国民法典》</item>
      </candidateList>
      <explain/>
      <paraID>3EDC423A</paraID>
      <start>147</start>
      <end>159</end>
      <status>modified</status>
      <modifiedWord>《中华人民共和国民法典》</modifiedWord>
      <trackRevisions>false</trackRevisions>
    </reviewItem>
    <reviewItem>
      <errorID>5aab6fd0-aa1a-4d34-a263-2f0020033c66</errorID>
      <errorWord>特新</errorWord>
      <group>L1_Word</group>
      <groupName>字词问题</groupName>
      <ability>L2_Typo</ability>
      <abilityName>字词错误</abilityName>
      <candidateList>
        <item>特殊</item>
      </candidateList>
      <explain/>
      <paraID>347215CC</paraID>
      <start>289</start>
      <end>291</end>
      <status>unmodified</status>
      <modifiedWord/>
      <trackRevisions>false</trackRevisions>
    </reviewItem>
    <reviewItem>
      <errorID>f3b69f8f-3da4-41c5-ac78-988c26963107</errorID>
      <errorWord>。</errorWord>
      <group>L1_Punc</group>
      <groupName>标点问题</groupName>
      <ability>L2_Punc</ability>
      <abilityName>标点符号检查</abilityName>
      <candidateList>
        <item>，</item>
      </candidateList>
      <explain/>
      <paraID>347215CC</paraID>
      <start>482</start>
      <end>483</end>
      <status>modified</status>
      <modifiedWord>，</modifiedWord>
      <trackRevisions>false</trackRevisions>
    </reviewItem>
    <reviewItem>
      <errorID>6b2c18b5-8c57-47a6-a76e-9579fb0ec249</errorID>
      <errorWord>，</errorWord>
      <group>L1_Punc</group>
      <groupName>标点问题</groupName>
      <ability>L2_Punc</ability>
      <abilityName>标点符号检查</abilityName>
      <candidateList>
        <item/>
      </candidateList>
      <explain/>
      <paraID>5FFD4CD2</paraID>
      <start>84</start>
      <end>85</end>
      <status>unmodified</status>
      <modifiedWord/>
      <trackRevisions>false</trackRevisions>
    </reviewItem>
    <reviewItem>
      <errorID>a7e608a1-1a65-4527-b012-75c62b6dbd31</errorID>
      <errorWord>咨询，</errorWord>
      <group>L1_Word</group>
      <groupName>字词问题</groupName>
      <ability>L2_Typo</ability>
      <abilityName>字词错误</abilityName>
      <candidateList>
        <item>咨询点、</item>
      </candidateList>
      <explain/>
      <paraID>5FFD4CD2</paraID>
      <start>91</start>
      <end>95</end>
      <status>modified</status>
      <modifiedWord>咨询点、</modifiedWord>
      <trackRevisions>false</trackRevisions>
    </reviewItem>
    <reviewItem>
      <errorID>7b662004-55d8-4189-99df-dcffd19e99d5</errorID>
      <errorWord>《安全生产法》</errorWord>
      <group>L1_Word</group>
      <groupName>字词问题</groupName>
      <ability>L2_Typo</ability>
      <abilityName>字词错误</abilityName>
      <candidateList>
        <item>《中华人民共和国安全生产法》</item>
      </candidateList>
      <explain/>
      <paraID>5FFD4CD2</paraID>
      <start>128</start>
      <end>142</end>
      <status>modified</status>
      <modifiedWord>《中华人民共和国安全生产法》</modifiedWord>
      <trackRevisions>false</trackRevisions>
    </reviewItem>
    <reviewItem>
      <errorID>18d53b1f-1e59-4aa8-9b31-c5eea569c786</errorID>
      <errorWord>针对式</errorWord>
      <group>L1_Word</group>
      <groupName>字词问题</groupName>
      <ability>L2_Typo</ability>
      <abilityName>字词错误</abilityName>
      <candidateList>
        <item>针对性</item>
      </candidateList>
      <explain/>
      <paraID>5FFD4CD2</paraID>
      <start>406</start>
      <end>409</end>
      <status>unmodified</status>
      <modifiedWord/>
      <trackRevisions>false</trackRevisions>
    </reviewItem>
    <reviewItem>
      <errorID>98addaef-29d8-4a3e-a4b5-69bf97e9af80</errorID>
      <errorWord>共</errorWord>
      <group>L1_Punc</group>
      <groupName>标点问题</groupName>
      <ability>L2_Punc</ability>
      <abilityName>标点符号检查</abilityName>
      <candidateList>
        <item>，共</item>
      </candidateList>
      <explain/>
      <paraID>5FFD4CD2</paraID>
      <start>507</start>
      <end>508</end>
      <status>unmodified</status>
      <modifiedWord/>
      <trackRevisions>false</trackRevisions>
    </reviewItem>
    <reviewItem>
      <errorID>4d9a7042-51b9-4ec6-88ef-ae62f2c066a4</errorID>
      <errorWord>向</errorWord>
      <group>L1_Punc</group>
      <groupName>标点问题</groupName>
      <ability>L2_Punc</ability>
      <abilityName>标点符号检查</abilityName>
      <candidateList>
        <item>，向</item>
      </candidateList>
      <explain/>
      <paraID>5FFD4CD2</paraID>
      <start>608</start>
      <end>609</end>
      <status>unmodified</status>
      <modifiedWord/>
      <trackRevisions>false</trackRevisions>
    </reviewItem>
    <reviewItem>
      <errorID>c1a9979c-b441-4c35-b3e9-17655ca6401f</errorID>
      <errorWord>走过程</errorWord>
      <group>L1_Word</group>
      <groupName>字词问题</groupName>
      <ability>L2_Typo</ability>
      <abilityName>字词错误</abilityName>
      <candidateList>
        <item>走过场</item>
      </candidateList>
      <explain/>
      <paraID>7BA93CFA</paraID>
      <start>81</start>
      <end>84</end>
      <status>unmodified</status>
      <modifiedWord/>
      <trackRevisions>false</trackRevisions>
    </reviewItem>
    <reviewItem>
      <errorID>19bfe306-d4ce-4487-9a13-bd79d81eab53</errorID>
      <errorWord>储灌区</errorWord>
      <group>L1_Word</group>
      <groupName>字词问题</groupName>
      <ability>L2_Typo</ability>
      <abilityName>字词错误</abilityName>
      <candidateList>
        <item>储罐区</item>
      </candidateList>
      <explain/>
      <paraID>7BA93CFA</paraID>
      <start>126</start>
      <end>129</end>
      <status>modified</status>
      <modifiedWord>储罐区</modifiedWord>
      <trackRevisions>false</trackRevisions>
    </reviewItem>
  </reviewItems>
  <config/>
</contractReview>
</file>

<file path=customXml/itemProps1.xml><?xml version="1.0" encoding="utf-8"?>
<ds:datastoreItem xmlns:ds="http://schemas.openxmlformats.org/officeDocument/2006/customXml" ds:itemID="{1abfaeb2-7284-43cb-bd83-ff2045fe997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2453</Words>
  <Characters>2555</Characters>
  <Lines>0</Lines>
  <Paragraphs>0</Paragraphs>
  <TotalTime>21</TotalTime>
  <ScaleCrop>false</ScaleCrop>
  <LinksUpToDate>false</LinksUpToDate>
  <CharactersWithSpaces>2565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2025-10-29T16:10:00Z</dcterms:created>
  <dc:creator>李伟</dc:creator>
  <cp:lastModifiedBy> 敏儿</cp:lastModifiedBy>
  <cp:lastPrinted>2026-03-31T10:55:00Z</cp:lastPrinted>
  <dcterms:modified xsi:type="dcterms:W3CDTF">2026-03-31T07:57:47Z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FCA6E1E224F240D0BEE687A8269F4C2B_13</vt:lpwstr>
  </property>
  <property fmtid="{D5CDD505-2E9C-101B-9397-08002B2CF9AE}" pid="4" name="KSOTemplateDocerSaveRecord">
    <vt:lpwstr>eyJoZGlkIjoiYjlhZTkxYzk5YzdhMDJmZGQzNTVmNmQ3OTM2NmE4N2IiLCJ1c2VySWQiOiI0NTQ4MDMxNzQifQ==</vt:lpwstr>
  </property>
</Properties>
</file>