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BB504">
      <w:pPr>
        <w:jc w:val="both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</w:p>
    <w:p w14:paraId="719D61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杭锦后旗双庙镇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2025年法治政府建设</w:t>
      </w:r>
    </w:p>
    <w:p w14:paraId="7B432D3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情况报告</w:t>
      </w:r>
    </w:p>
    <w:p w14:paraId="30C33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双庙镇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习近平新时代中国特色社会主义思想为根本遵循，全面贯彻党的二十大及二十届历次全会精神，深度践行习近平法治思想，系统统筹学法用法、普法宣传、依法治理、法律服务等核心任务，持续强化政府自身法治建设，依法全面履行行政职能，推动各项法治建设任务落地生根、见行见效。现将本年度工作开展情况报告如下：</w:t>
      </w:r>
    </w:p>
    <w:p w14:paraId="3F027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一、主要工作举措及成效</w:t>
      </w:r>
    </w:p>
    <w:p w14:paraId="76230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（一）抓实领导学法用法，筑牢法治履职根基</w:t>
      </w:r>
    </w:p>
    <w:p w14:paraId="7FBB2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建法治政府建设专项工作领导小组，将法治政府建设工作与镇党委政府中心工作、基层社会治理全局同谋划、同部署、同推进，年内召开法治政府建设专题部署会4次。严格落实党政主要负责人法治建设第一责任人制度，对法治政府建设领域重大问题亲自过问、重点环节亲自协调、重大任务亲自督办。制定年度法治政府建设实施要点及领导干部应知应会法规目录，将习近平法治思想纳入党委理论学习中心组学习及“三会一课”核心内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开展理论学习中心组12次，其中专题研学习习近平总书记关于法治建设的重要讲话、重要指示批示精神3次；法治政府建设文件制度学习1次、法治学习18次、法治讲座2次、警示教育2次，通过带头领学促学，推动干部法治理念从“被动接受”向“主动践行”转变。</w:t>
      </w:r>
    </w:p>
    <w:p w14:paraId="5A31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规范依法决策流程，提升行政决策公信力</w:t>
      </w:r>
    </w:p>
    <w:p w14:paraId="63D14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执行重大行政决策集体讨论法定程序，针对产业培育、民生改善等重点工作，坚持民主集中制原则开展集体研判决策。聘请1名专业律师担任法律顾问，全程深度参与重大决策论证、合同文本审查等关键环节，有效规避决策法律风险。依托政务公开平台、微信公众号等线上载体，主动公开政务信息60余条，全面保障群众的知情权、参与权和监督权，持续增强行政决策的透明度与公信力。</w:t>
      </w:r>
    </w:p>
    <w:p w14:paraId="267EB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聚焦执法规范提升，优化法治化营商环境</w:t>
      </w:r>
    </w:p>
    <w:p w14:paraId="01140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围绕食品药品安全、公共卫生保障、自然资源管护、生态环境保护、安全生产监管等重点领域，组织开展专项执法检查18次，依法作出行政处罚2起，严厉整治各类违法违规行为。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镇综合执法队干部参加上级业务培训2次、执法考试1次，执法队伍法治素养显著提升，依法履职能力进一步增强。同时配备执法记录仪5台，着力健全行政执法全过程监督制约体系，推动基层行政执法规范化建设提质增效，确保行政执法行为合法合规、程序严密。</w:t>
      </w:r>
    </w:p>
    <w:p w14:paraId="659AB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深化基层治理融合，筑牢平安建设防线</w:t>
      </w:r>
    </w:p>
    <w:p w14:paraId="3EC66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将网格化管理作为提升基层治理体系的重要抓手，通过“大网格（镇-村-社）套小网格（社-党员-群众）”模式，推行“交叉任职”，细化网格职责，打通基层社会治理“最后一公里”。全镇共有网格长115人，网格员308人（专职网格员291人，兼职17人），网格党小组26个，联户长90人。镇政府对矛盾排查化解工作常抓不懈，坚持领导干部与信访群众“结对子、交朋友”，开展教育转化和困难帮扶。对涉访群体重点人和上访老户，落实稳控责任，对进京非访和越级集体访，及时接劝返。互通情报信息，定期分析研判，完善应急处置预案，每月安排各村排查一次，全镇矛盾化解工作已形成常态化格局。截至目前全镇共排查各类矛盾10件，已化解10件，化解率100%，无信访重点人员。</w:t>
      </w:r>
    </w:p>
    <w:p w14:paraId="03F38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落实普法工作责任，营造全民守法氛围</w:t>
      </w:r>
    </w:p>
    <w:p w14:paraId="1DB75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紧扣“八五”普法规划要求，严格落实“谁执法谁普法”责任制，坚持以群众法治需求为导向开展精准普法。线上依托村级微信群、公众号等平台，推送普法知识、典型案例80余条，累计阅读量超1000人次；线下借助“宪法宣传周”“民法典宣传月”等重要时间节点，开展专题普法活动12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开展“法律五进”</w:t>
      </w:r>
      <w:r>
        <w:rPr>
          <w:rFonts w:hint="eastAsia" w:ascii="方正楷体_GB2312" w:hAnsi="方正楷体_GB2312" w:eastAsia="方正楷体_GB2312" w:cs="方正楷体_GB2312"/>
          <w:b/>
          <w:bCs/>
          <w:sz w:val="28"/>
          <w:szCs w:val="28"/>
          <w:lang w:val="en-US" w:eastAsia="zh-CN"/>
        </w:rPr>
        <w:t>（进机关、进乡村、进社区、进企业、进单位）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活动，重点宣传《民法典》《信访工作条例》等与群众密切相关的法律法规。规范镇村两级行政执法行为，加强执法人员培训，推动“一村一法律顾问”全覆盖。</w:t>
      </w:r>
    </w:p>
    <w:p w14:paraId="60D1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 w14:paraId="4638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法治宣传的针对性和实效性有待增强。普法内容多以通用性法律法规为主，结合农村生产生活、土地流转等群众关切的实际需求定制宣传内容较少，未能充分激发群众主动学法用法的积极性。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执法队伍专业能力仍需提升。基层执法人员普遍身兼数职，精力有限，加之专业法律知识培训频次不足，面对复杂执法场景时，精准运用法律条款、规范开展执法工作的能力有待进一步提高。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法治建设与基层治理融合深度不足。部分村社在矛盾纠纷化解过程中，未能将法治手段与基层自治、德治方式有机结合，以法治思维和法治方式破解治理难题的效能未能得到充分发挥。</w:t>
      </w:r>
    </w:p>
    <w:p w14:paraId="2C91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三、2026年工作计划</w:t>
      </w:r>
    </w:p>
    <w:p w14:paraId="2D78F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下一步，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双庙镇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将聚焦问题短板，强化靶向发力，以更高标准、更实举措推进法治政府建设提质增效。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提升普法宣传精准度。聚焦农村生产生活、土地流转等群众核心关切，定制差异化普法内容，创新采用“以案释法”“田间地头微宣讲”等接地气的宣传形式，充分调动群众学法用法的主动性与积极性。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强化执法队伍专业化建设。优化法治培训计划，增加专业法律知识培训频次，提升执法人员精准适用法律、规范执法办案的能力；充分发挥法律顾问“法治智囊”作用，全程参与政府决策与执法监督，持续提升依法行政水平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深化法治与基层治理融合。推动村社矛盾纠纷化解与法治、自治、德治深度融合，将法治要求融入村规民约修订、民主协商议事等环节，充分释放以法促治、依法善治的治理效能。</w:t>
      </w:r>
    </w:p>
    <w:p w14:paraId="5B802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4AB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杭锦后旗双庙镇人民政府</w:t>
      </w:r>
    </w:p>
    <w:p w14:paraId="46A8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B0A8CB-AA4D-47B8-866B-5C5D078A28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10BD8C-5C07-4651-95C6-E215709F56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98B90E0-6005-4213-B5F6-96041343DF5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5CED485-74C1-4580-BFCF-29AA760B6B6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9294C42-2975-4167-A5CB-C71061C378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11BAB"/>
    <w:rsid w:val="4A752D7D"/>
    <w:rsid w:val="7FDFF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2102</Words>
  <Characters>2139</Characters>
  <Lines>0</Lines>
  <Paragraphs>0</Paragraphs>
  <TotalTime>10</TotalTime>
  <ScaleCrop>false</ScaleCrop>
  <LinksUpToDate>false</LinksUpToDate>
  <CharactersWithSpaces>2139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2026-03-04T15:35:00Z</dcterms:created>
  <dc:creator>Administrator</dc:creator>
  <cp:lastModifiedBy> 敏儿</cp:lastModifiedBy>
  <cp:lastPrinted>2026-03-26T17:34:00Z</cp:lastPrinted>
  <dcterms:modified xsi:type="dcterms:W3CDTF">2026-03-26T09:48:43Z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eyJoZGlkIjoiYjlhZTkxYzk5YzdhMDJmZGQzNTVmNmQ3OTM2NmE4N2IiLCJ1c2VySWQiOiI0NTQ4MDMxNzQifQ==</vt:lpwstr>
  </property>
  <property fmtid="{D5CDD505-2E9C-101B-9397-08002B2CF9AE}" pid="4" name="ICV">
    <vt:lpwstr>F5D4C63F0B3349029FFE1094FB12760C_12</vt:lpwstr>
  </property>
</Properties>
</file>