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5EDE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rPr>
      </w:pPr>
    </w:p>
    <w:p w14:paraId="44B36D8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41668A0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杭锦后</w:t>
      </w:r>
      <w:r>
        <w:rPr>
          <w:rFonts w:hint="eastAsia" w:ascii="方正小标宋简体" w:hAnsi="方正小标宋简体" w:eastAsia="方正小标宋简体" w:cs="方正小标宋简体"/>
          <w:sz w:val="44"/>
          <w:szCs w:val="44"/>
        </w:rPr>
        <w:t>旗统计局</w:t>
      </w: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rPr>
        <w:t>法治政府</w:t>
      </w:r>
    </w:p>
    <w:p w14:paraId="65D5D07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建设报告</w:t>
      </w:r>
    </w:p>
    <w:p w14:paraId="05273F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D34D6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根据依法治旗及法治政府建设工作要求，现将统计局2025年度法治政府建设情况报告如下：</w:t>
      </w:r>
    </w:p>
    <w:p w14:paraId="56525D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深入</w:t>
      </w:r>
      <w:r>
        <w:rPr>
          <w:rFonts w:hint="eastAsia" w:ascii="黑体" w:hAnsi="黑体" w:eastAsia="黑体" w:cs="黑体"/>
          <w:sz w:val="32"/>
          <w:szCs w:val="32"/>
        </w:rPr>
        <w:t>学习贯彻习近平法治思想，筑牢法治统计思想根基</w:t>
      </w:r>
    </w:p>
    <w:p w14:paraId="1DD03B5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一是坚持常态化学习机制。</w:t>
      </w:r>
      <w:r>
        <w:rPr>
          <w:rFonts w:hint="eastAsia" w:ascii="仿宋_GB2312" w:hAnsi="仿宋_GB2312" w:eastAsia="仿宋_GB2312" w:cs="仿宋_GB2312"/>
          <w:sz w:val="32"/>
          <w:szCs w:val="32"/>
        </w:rPr>
        <w:t>始终把学习宣传贯彻习近平总书记重要讲话重要指示批示精神和党的二十大、二十届二中、三中、四中全会精神作为首要学习任务。通过召开党组理论中心组学习</w:t>
      </w:r>
      <w:r>
        <w:rPr>
          <w:rFonts w:hint="eastAsia" w:ascii="仿宋_GB2312" w:hAnsi="仿宋_GB2312" w:eastAsia="仿宋_GB2312" w:cs="仿宋_GB2312"/>
          <w:sz w:val="32"/>
          <w:szCs w:val="32"/>
          <w:lang w:eastAsia="zh-CN"/>
        </w:rPr>
        <w:t>会、组织全体</w:t>
      </w:r>
      <w:r>
        <w:rPr>
          <w:rFonts w:hint="eastAsia" w:ascii="仿宋_GB2312" w:hAnsi="仿宋_GB2312" w:eastAsia="仿宋_GB2312" w:cs="仿宋_GB2312"/>
          <w:sz w:val="32"/>
          <w:szCs w:val="32"/>
        </w:rPr>
        <w:t>干部职工集中学习等多种形式，不断强化中央关于统计工作相关国家法律法规与党内统计法律法规的学习。</w:t>
      </w:r>
    </w:p>
    <w:p w14:paraId="23E5F06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二是推动学用结合。</w:t>
      </w:r>
      <w:r>
        <w:rPr>
          <w:rFonts w:hint="eastAsia" w:ascii="仿宋_GB2312" w:hAnsi="仿宋_GB2312" w:eastAsia="仿宋_GB2312" w:cs="仿宋_GB2312"/>
          <w:sz w:val="32"/>
          <w:szCs w:val="32"/>
        </w:rPr>
        <w:t>在学习过程中，坚持理论联系实际，把习近平法治思想的学习成果转化为谋划统计法治工作的思路、推动统计工作的举措。结合统计工作实际，组织班子成员开展专题研讨2次，围绕如何运用法治思维和法治方式解决统计工作中的难点堵点问题、防范统计造假弄虚作假等重点议题深入交流探讨，形成了“以学促干、以干践学”的良好氛围。</w:t>
      </w:r>
    </w:p>
    <w:p w14:paraId="176D54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二、贯彻落实上级决策部署，推动法治统计落地见效</w:t>
      </w:r>
    </w:p>
    <w:p w14:paraId="56268D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旗统计局坚决贯彻落实上级关于法治工作重大决策部署，将法治建设工作与统计业务工作同部署、同推进、同考核，全年组织召开专题会议2次，研究解决法治建设工作中存在的问题。围绕旗委依法治旗办年度工作任务，结合统计工作实际，制定具体落实措施，明确责任人和完成时限，逐项推进落实。</w:t>
      </w:r>
    </w:p>
    <w:p w14:paraId="29E28E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三、压实法治建设责任，狠抓工作落实</w:t>
      </w:r>
    </w:p>
    <w:p w14:paraId="7503E4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统计局主要负责人认真履行第一责任人职责，对统计法治工作亲自过问、亲自协调、亲自督办，研究制定法治工作计划，听取法治建设工作汇报，专题研究党内法规执行工作情况，并将法治建设第一责任人履职情况纳入个人年终述职内容，确保法治政府建设各项决策部署不折不扣贯彻落实。</w:t>
      </w:r>
    </w:p>
    <w:p w14:paraId="22D655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四、履行法定职责，规范统计工作运行</w:t>
      </w:r>
    </w:p>
    <w:p w14:paraId="730AAD0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一是严把统计源头数据质量。</w:t>
      </w:r>
      <w:r>
        <w:rPr>
          <w:rFonts w:hint="eastAsia" w:ascii="仿宋_GB2312" w:hAnsi="仿宋_GB2312" w:eastAsia="仿宋_GB2312" w:cs="仿宋_GB2312"/>
          <w:sz w:val="32"/>
          <w:szCs w:val="32"/>
        </w:rPr>
        <w:t>严格按照统计执法检查程序开展执法，本年度开展执法检查3户，未发现违反统计法规的情况存在。加强对调查对象数据质量核查，各专业人员深入企业和项目现场，通过查阅原始凭证、统计台账、财务报表等资料，对企业上报数据的真实性、准确性进行逐一核实。</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，各专业共开展数据核查163家次，发现问题数据21条，已全部纠正。</w:t>
      </w:r>
    </w:p>
    <w:p w14:paraId="6831374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是加强队伍建设，提高依法统计水平。</w:t>
      </w:r>
      <w:r>
        <w:rPr>
          <w:rFonts w:hint="eastAsia" w:ascii="仿宋_GB2312" w:hAnsi="仿宋_GB2312" w:eastAsia="仿宋_GB2312" w:cs="仿宋_GB2312"/>
          <w:b w:val="0"/>
          <w:bCs w:val="0"/>
          <w:sz w:val="32"/>
          <w:szCs w:val="32"/>
        </w:rPr>
        <w:t>组织</w:t>
      </w:r>
      <w:r>
        <w:rPr>
          <w:rFonts w:hint="eastAsia" w:ascii="仿宋_GB2312" w:hAnsi="仿宋_GB2312" w:eastAsia="仿宋_GB2312" w:cs="仿宋_GB2312"/>
          <w:sz w:val="32"/>
          <w:szCs w:val="32"/>
        </w:rPr>
        <w:t>执法人员参加上级部门举办的执法业务培训，组织符合条件的干部参加全国统计执法证考试，</w:t>
      </w:r>
      <w:r>
        <w:rPr>
          <w:rFonts w:hint="eastAsia" w:ascii="仿宋_GB2312" w:hAnsi="仿宋_GB2312" w:eastAsia="仿宋_GB2312" w:cs="仿宋_GB2312"/>
          <w:sz w:val="32"/>
          <w:szCs w:val="32"/>
          <w:lang w:eastAsia="zh-CN"/>
        </w:rPr>
        <w:t>四名参考人员</w:t>
      </w:r>
      <w:r>
        <w:rPr>
          <w:rFonts w:hint="eastAsia" w:ascii="仿宋_GB2312" w:hAnsi="仿宋_GB2312" w:eastAsia="仿宋_GB2312" w:cs="仿宋_GB2312"/>
          <w:sz w:val="32"/>
          <w:szCs w:val="32"/>
        </w:rPr>
        <w:t>全部顺利通过，为依法开展统计执法检查工作提供了有力保障。</w:t>
      </w:r>
    </w:p>
    <w:p w14:paraId="09FD58B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是深化普法宣传，营造良好法治氛围。</w:t>
      </w:r>
      <w:r>
        <w:rPr>
          <w:rFonts w:hint="eastAsia" w:ascii="仿宋_GB2312" w:hAnsi="仿宋_GB2312" w:eastAsia="仿宋_GB2312" w:cs="仿宋_GB2312"/>
          <w:sz w:val="32"/>
          <w:szCs w:val="32"/>
        </w:rPr>
        <w:t>常态化开展“统计法进党校”活动，局主要领导在全旗学习贯彻全国两会精神科级干部专题研讨班及全旗事业单位人员培训班上讲授统计法律法规3次，全旗各级领导干部共700余人参加学习，着力提升各级党政领导干部的法治思维能力和依法办事能力；以统计开放日、民族团结宣传周等活动为契机，通过制作统计法律法规宣传展板、发放宣传单、宣传册等宣传资料、现场讲解统计法知识等形式，对社会公众开展集中统计普法宣传；通过现场会议、专题培训等方式开展对统计调查对象的统计法培训；到发改、工信、住建等行业主管部门交流座谈，宣传统计法律法规。2025年，共开展统计集中宣传3次，开展统计法治培训20余次。</w:t>
      </w:r>
    </w:p>
    <w:p w14:paraId="2F665E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五、强化基础保障，提升法治建设水平</w:t>
      </w:r>
    </w:p>
    <w:p w14:paraId="271DD2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一年来，旗统计局加强统计法治基础保障工作，不断完善法律顾问和公职律师聘用及工作机制、重大风险防范化解机制，加强行政执法、普法宣传、诚信建设等工作，全面提升统计法治建设水平。</w:t>
      </w:r>
    </w:p>
    <w:p w14:paraId="73817DC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一是完善法律顾问和公职律师工作机制。</w:t>
      </w:r>
      <w:r>
        <w:rPr>
          <w:rFonts w:hint="eastAsia" w:ascii="仿宋_GB2312" w:hAnsi="仿宋_GB2312" w:eastAsia="仿宋_GB2312" w:cs="仿宋_GB2312"/>
          <w:sz w:val="32"/>
          <w:szCs w:val="32"/>
        </w:rPr>
        <w:t>聘用了1名专业法律顾问，为旗统计局重大决策、规范性文件制定、统计执法等工作提供法律咨询和法律支持。</w:t>
      </w:r>
    </w:p>
    <w:p w14:paraId="484ABF5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二是建立健全重大风险防范化解机制。</w:t>
      </w:r>
      <w:r>
        <w:rPr>
          <w:rFonts w:hint="eastAsia" w:ascii="仿宋_GB2312" w:hAnsi="仿宋_GB2312" w:eastAsia="仿宋_GB2312" w:cs="仿宋_GB2312"/>
          <w:sz w:val="32"/>
          <w:szCs w:val="32"/>
        </w:rPr>
        <w:t>结合统计工作实际，围绕数据造假风险、统计执法风险、舆情风险等，开展统计领域重大风险排查1次，排查出岗位风险点31个，均已采取有效措施进行防范化解，未发生重大风险事件。</w:t>
      </w:r>
    </w:p>
    <w:p w14:paraId="1CF7F84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三是推进诚信建设工程。</w:t>
      </w:r>
      <w:r>
        <w:rPr>
          <w:rFonts w:hint="eastAsia" w:ascii="仿宋_GB2312" w:hAnsi="仿宋_GB2312" w:eastAsia="仿宋_GB2312" w:cs="仿宋_GB2312"/>
          <w:sz w:val="32"/>
          <w:szCs w:val="32"/>
        </w:rPr>
        <w:t>开展统计诚信企业认定工作，按照《内蒙古自治区统计诚信企业认定工作方案》要求，对申报企业统计制度建设情况、数据报送情况、人员培训情况等逐一进行评审，经自治区统计局审核，认定我旗统计诚信企业2家。</w:t>
      </w:r>
    </w:p>
    <w:p w14:paraId="79BF96A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四是严格履行行政复议决定和司法裁判，</w:t>
      </w:r>
      <w:r>
        <w:rPr>
          <w:rFonts w:hint="eastAsia" w:ascii="仿宋_GB2312" w:hAnsi="仿宋_GB2312" w:eastAsia="仿宋_GB2312" w:cs="仿宋_GB2312"/>
          <w:sz w:val="32"/>
          <w:szCs w:val="32"/>
        </w:rPr>
        <w:t>采纳检察建议。2025年未发生涉及旗统计局的行政复议和行政诉讼案件，也未收到人民法院涉及旗统计局的生效裁判和检察机关的检察建议。</w:t>
      </w:r>
    </w:p>
    <w:p w14:paraId="22D852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六、上年度存在问题整改情况及本年度存在问题</w:t>
      </w:r>
    </w:p>
    <w:p w14:paraId="207B493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（一）2024年问题整改情况</w:t>
      </w:r>
    </w:p>
    <w:p w14:paraId="51BB0F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针对统计工作存在的普法宣传质效不高、执法力量不足等问题，旗统计局积极采取措施系统推进整改并取得阶段性成效。</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精准普法扎实开展，通过组织企业座谈、案例警示教育会、统计法进党校、推送线上微普法等多元形式，覆盖统计从业人员300余人次，依法统计意识显著提升。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执法队伍能力增强，督促局内符合统计执法证考试资格人员积极备考，通过每周集中学习、每日一练等方式，提高过关率，旗统计局四名参考人员全部考试合格并取得统计执法证。</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联动机制初步健全，建立普法与执法协同台账，选取典型案例开展专题宣讲，同时优化执法力量配置、规范执法流程，执法监督精准性明显提高。</w:t>
      </w:r>
    </w:p>
    <w:p w14:paraId="17B2329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（二）本年存在问题</w:t>
      </w:r>
    </w:p>
    <w:p w14:paraId="3831ECE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一是法治宣传的广度与深度仍需拓展。</w:t>
      </w:r>
      <w:r>
        <w:rPr>
          <w:rFonts w:hint="eastAsia" w:ascii="仿宋_GB2312" w:hAnsi="仿宋_GB2312" w:eastAsia="仿宋_GB2312" w:cs="仿宋_GB2312"/>
          <w:sz w:val="32"/>
          <w:szCs w:val="32"/>
        </w:rPr>
        <w:t>面向社会公众，特别是中小微企业、个体工商户等关键对象的普法工作，形式尚显单一，精准施策不够，宣传的渗透力和影响力有待进一步增强。</w:t>
      </w:r>
    </w:p>
    <w:p w14:paraId="0BD0C3A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二是统计执法能力建设存在短板。</w:t>
      </w:r>
      <w:r>
        <w:rPr>
          <w:rFonts w:hint="eastAsia" w:ascii="仿宋_GB2312" w:hAnsi="仿宋_GB2312" w:eastAsia="仿宋_GB2312" w:cs="仿宋_GB2312"/>
          <w:sz w:val="32"/>
          <w:szCs w:val="32"/>
        </w:rPr>
        <w:t>执法队伍力量相对薄弱，专业素养和实践经验有待提升，应对复杂案件、新兴领域统计违法行为的核查能力与办案水平亟须</w:t>
      </w:r>
      <w:bookmarkStart w:id="0" w:name="_GoBack"/>
      <w:r>
        <w:rPr>
          <w:rFonts w:hint="eastAsia" w:ascii="仿宋_GB2312" w:hAnsi="仿宋_GB2312" w:eastAsia="仿宋_GB2312" w:cs="仿宋_GB2312"/>
          <w:sz w:val="32"/>
          <w:szCs w:val="32"/>
        </w:rPr>
        <w:t>加强</w:t>
      </w:r>
      <w:bookmarkEnd w:id="0"/>
      <w:r>
        <w:rPr>
          <w:rFonts w:hint="eastAsia" w:ascii="仿宋_GB2312" w:hAnsi="仿宋_GB2312" w:eastAsia="仿宋_GB2312" w:cs="仿宋_GB2312"/>
          <w:sz w:val="32"/>
          <w:szCs w:val="32"/>
        </w:rPr>
        <w:t>。</w:t>
      </w:r>
    </w:p>
    <w:p w14:paraId="7A7149F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三是跨部门协同机制落实不够到位。</w:t>
      </w:r>
      <w:r>
        <w:rPr>
          <w:rFonts w:hint="eastAsia" w:ascii="仿宋_GB2312" w:hAnsi="仿宋_GB2312" w:eastAsia="仿宋_GB2312" w:cs="仿宋_GB2312"/>
          <w:sz w:val="32"/>
          <w:szCs w:val="32"/>
        </w:rPr>
        <w:t>与相关职能部门在数据共享、信息互通、联合惩戒等方面的协作仍不够顺畅，机制衔接尚不紧密，影响了监管合力的有效形成。</w:t>
      </w:r>
    </w:p>
    <w:p w14:paraId="3BB850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七、下一步工作举措</w:t>
      </w:r>
    </w:p>
    <w:p w14:paraId="6B1735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针对存在的问题与不足，旗统计局下一步将重点抓好以下工作：</w:t>
      </w:r>
    </w:p>
    <w:p w14:paraId="23D9C99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（一）深化法治学习，强化思想引领。</w:t>
      </w:r>
      <w:r>
        <w:rPr>
          <w:rFonts w:hint="eastAsia" w:ascii="仿宋_GB2312" w:hAnsi="仿宋_GB2312" w:eastAsia="仿宋_GB2312" w:cs="仿宋_GB2312"/>
          <w:sz w:val="32"/>
          <w:szCs w:val="32"/>
        </w:rPr>
        <w:t>持续将学习习近平法治思想与统计法律法规紧密结合，带头尊法学法守法用法。完善领导干部和统计人员常态化学法机制，将法治教育纳入干部培训必修课，筑牢依法统计的思想防线。</w:t>
      </w:r>
    </w:p>
    <w:p w14:paraId="68D61B0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（二）严格依法统计，坚守数据质量生命线。</w:t>
      </w:r>
      <w:r>
        <w:rPr>
          <w:rFonts w:hint="eastAsia" w:ascii="仿宋_GB2312" w:hAnsi="仿宋_GB2312" w:eastAsia="仿宋_GB2312" w:cs="仿宋_GB2312"/>
          <w:sz w:val="32"/>
          <w:szCs w:val="32"/>
        </w:rPr>
        <w:t>坚决贯彻落实中央关于统计工作的决策部署，严格执行国家统计政令和调查制度。健全防范和惩治统计造假、弄虚作假的责任体系与长效机制，加大数据质量全过程管控力度。对干预统计数据的行为“零容忍”，严肃查处各类统计违法行为。</w:t>
      </w:r>
    </w:p>
    <w:p w14:paraId="6E56026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（三）加大普法力度，优化统计法治环境。</w:t>
      </w:r>
      <w:r>
        <w:rPr>
          <w:rFonts w:hint="eastAsia" w:ascii="仿宋_GB2312" w:hAnsi="仿宋_GB2312" w:eastAsia="仿宋_GB2312" w:cs="仿宋_GB2312"/>
          <w:sz w:val="32"/>
          <w:szCs w:val="32"/>
        </w:rPr>
        <w:t>创新普法形式，利用重要时间节点和统计业务培训、调研等机会，面向调查对象、社会公众开展针对性法治宣传，解读统计法律法规和制度，提升全社会统计法治意识。加强对基层统计人员的法治培训和业务指导。</w:t>
      </w:r>
    </w:p>
    <w:p w14:paraId="08ED152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（四）健全制度机制，提升依法治理效能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照法律法规要求，进一步完善本局内部管理、数据质量控制、执法监督等方面的制度规范。优化工作流程，确保统计调查、数据发布、资料管理等各环节都在法治轨道上运行。自觉运用法治思维谋划和推进统计改革创新。</w:t>
      </w:r>
    </w:p>
    <w:p w14:paraId="1526816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（五）主动接受监督，规范权力运行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坚持重大决策、重要事项依法依规进行，深入推进政务公开。自觉接受各方面监督，认真听取意见建议，不断改进工作，确保统计权力在阳光下运行。</w:t>
      </w:r>
    </w:p>
    <w:p w14:paraId="410283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旗统计局将以高度的政治责任感和使命感，持续推进统计法治建设，以法治保障统计数据的真实准确、完整及时，为全旗经济社会高质量发展提供坚实可靠的统计支撑。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FD762-760B-45A3-B3F5-E1929C092B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1A6B6EC-DD23-432A-B41A-23E777DE6D51}"/>
  </w:font>
  <w:font w:name="仿宋_GB2312">
    <w:altName w:val="仿宋"/>
    <w:panose1 w:val="02010609030101010101"/>
    <w:charset w:val="86"/>
    <w:family w:val="auto"/>
    <w:pitch w:val="default"/>
    <w:sig w:usb0="00000000" w:usb1="00000000" w:usb2="00000000" w:usb3="00000000" w:csb0="00040000" w:csb1="00000000"/>
    <w:embedRegular r:id="rId3" w:fontKey="{9593AA5E-8B87-463C-83E8-6CF3C613160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746B2"/>
    <w:rsid w:val="0374413D"/>
    <w:rsid w:val="0C4F1BEB"/>
    <w:rsid w:val="1D7746B2"/>
    <w:rsid w:val="21242C09"/>
    <w:rsid w:val="2729330D"/>
    <w:rsid w:val="4139200B"/>
    <w:rsid w:val="51617B08"/>
    <w:rsid w:val="69A4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38651d54-bdd6-4c4d-a4f0-ca8e5772cca6</errorID>
      <errorWord>、全体</errorWord>
      <group>L1_Grammar</group>
      <groupName>语法问题</groupName>
      <ability>L2_Grammar</ability>
      <abilityName>语法错误</abilityName>
      <candidateList>
        <item>会、组织全体</item>
      </candidateList>
      <explain/>
      <paraID>1DD03B50</paraID>
      <start>83</start>
      <end>89</end>
      <status>modified</status>
      <modifiedWord>会、组织全体</modifiedWord>
      <trackRevisions>false</trackRevisions>
    </reviewItem>
    <reviewItem>
      <errorID>e09226ec-14ff-43e5-b1d0-bf1950dda076</errorID>
      <errorWord>情况存在</errorWord>
      <group>L1_Grammar</group>
      <groupName>语法问题</groupName>
      <ability>L2_Grammar</ability>
      <abilityName>语法错误</abilityName>
      <candidateList>
        <item>情况</item>
      </candidateList>
      <explain/>
      <paraID>730AAD03</paraID>
      <start>52</start>
      <end>56</end>
      <status>unmodified</status>
      <modifiedWord/>
      <trackRevisions>false</trackRevisions>
    </reviewItem>
    <reviewItem>
      <errorID>fb9577a0-e79c-4173-878d-029fd86b6028</errorID>
      <errorWord>4名参考人员</errorWord>
      <group>L1_Other</group>
      <groupName>其他问题</groupName>
      <ability>L2_Consistency</ability>
      <abilityName>一致性检查</abilityName>
      <candidateList>
        <item>四名参考人员</item>
      </candidateList>
      <explain>数字一致性问题，在描述参加统计执法证考试通过人员数量时，前后表述不一致，应统一表述方式</explain>
      <paraID>6831374D</paraID>
      <start>61</start>
      <end>67</end>
      <status>modified</status>
      <modifiedWord>四名参考人员</modifiedWord>
      <trackRevisions>false</trackRevisions>
    </reviewItem>
    <reviewItem>
      <errorID>fd4f13b0-1721-411d-8369-cb85f1ae9e68</errorID>
      <errorWord>加强</errorWord>
      <group>L1_Grammar</group>
      <groupName>语法问题</groupName>
      <ability>L2_Grammar</ability>
      <abilityName>语法错误</abilityName>
      <candidateList>
        <item>促进</item>
      </candidateList>
      <explain>“水平～加强”搭配不当，建议修改为“水平～促进”。</explain>
      <paraID> BD0C3AD</paraID>
      <start>69</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9a2f14fa-71d4-4cd6-84b5-4777cab7b63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2888</Words>
  <Characters>2912</Characters>
  <Lines>0</Lines>
  <Paragraphs>0</Paragraphs>
  <TotalTime>392</TotalTime>
  <ScaleCrop>false</ScaleCrop>
  <LinksUpToDate>false</LinksUpToDate>
  <CharactersWithSpaces>2912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2026-03-25T08:06:00Z</dcterms:created>
  <dc:creator>WPS_1754304432</dc:creator>
  <cp:lastModifiedBy> 敏儿</cp:lastModifiedBy>
  <cp:lastPrinted>2026-03-26T07:57:00Z</cp:lastPrinted>
  <dcterms:modified xsi:type="dcterms:W3CDTF">2026-03-26T08:11:35Z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3482B8A2EDC9486494CE49CB94854DD1_13</vt:lpwstr>
  </property>
  <property fmtid="{D5CDD505-2E9C-101B-9397-08002B2CF9AE}" pid="4" name="KSOTemplateDocerSaveRecord">
    <vt:lpwstr>eyJoZGlkIjoiYjlhZTkxYzk5YzdhMDJmZGQzNTVmNmQ3OTM2NmE4N2IiLCJ1c2VySWQiOiI0NTQ4MDMxNzQifQ==</vt:lpwstr>
  </property>
</Properties>
</file>