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D6FD0">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方正小标宋简体" w:hAnsi="方正小标宋简体" w:cs="方正小标宋简体"/>
          <w:b w:val="0"/>
          <w:bCs w:val="0"/>
          <w:lang w:val="en-US" w:eastAsia="zh-CN"/>
        </w:rPr>
      </w:pPr>
    </w:p>
    <w:p w14:paraId="4B35ECF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方正小标宋简体" w:hAnsi="方正小标宋简体" w:cs="方正小标宋简体"/>
          <w:b w:val="0"/>
          <w:bCs w:val="0"/>
          <w:lang w:val="en-US" w:eastAsia="zh-CN"/>
        </w:rPr>
      </w:pPr>
      <w:r>
        <w:rPr>
          <w:rFonts w:hint="eastAsia" w:ascii="方正小标宋简体" w:hAnsi="方正小标宋简体" w:cs="方正小标宋简体"/>
          <w:b w:val="0"/>
          <w:bCs w:val="0"/>
          <w:lang w:val="en-US" w:eastAsia="zh-CN"/>
        </w:rPr>
        <w:t>杭锦后旗退役军人事务局2025年度</w:t>
      </w:r>
    </w:p>
    <w:p w14:paraId="3DEA9705">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eastAsia"/>
          <w:lang w:val="en-US" w:eastAsia="zh-CN"/>
        </w:rPr>
      </w:pPr>
      <w:r>
        <w:rPr>
          <w:rFonts w:hint="eastAsia" w:ascii="方正小标宋简体" w:hAnsi="方正小标宋简体" w:cs="方正小标宋简体"/>
          <w:b w:val="0"/>
          <w:bCs w:val="0"/>
          <w:lang w:val="en-US" w:eastAsia="zh-CN"/>
        </w:rPr>
        <w:t>法治政府建设情况报告</w:t>
      </w:r>
    </w:p>
    <w:p w14:paraId="42F645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7F6224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杭锦后旗</w:t>
      </w:r>
      <w:r>
        <w:rPr>
          <w:rFonts w:hint="default" w:ascii="仿宋_GB2312" w:hAnsi="仿宋_GB2312" w:eastAsia="仿宋_GB2312" w:cs="仿宋_GB2312"/>
          <w:sz w:val="32"/>
          <w:szCs w:val="32"/>
          <w:lang w:val="en-US" w:eastAsia="zh-CN"/>
        </w:rPr>
        <w:t>退役军人事务局坚持以习近平新时代中国特色社会主义思想为指导，深入学习贯彻习近平法治思想和习近平总书记关于退役军人工作的重要论述，</w:t>
      </w:r>
      <w:r>
        <w:rPr>
          <w:rFonts w:hint="eastAsia" w:ascii="仿宋_GB2312" w:hAnsi="仿宋_GB2312" w:eastAsia="仿宋_GB2312" w:cs="仿宋_GB2312"/>
          <w:sz w:val="32"/>
          <w:szCs w:val="32"/>
        </w:rPr>
        <w:t>认真贯彻</w:t>
      </w:r>
      <w:r>
        <w:rPr>
          <w:rFonts w:hint="eastAsia" w:ascii="仿宋_GB2312" w:hAnsi="仿宋_GB2312" w:eastAsia="仿宋_GB2312" w:cs="仿宋_GB2312"/>
          <w:sz w:val="32"/>
          <w:szCs w:val="32"/>
          <w:lang w:eastAsia="zh-CN"/>
        </w:rPr>
        <w:t>党的二十大和二十届历次全会精神</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政府全面依法治</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工作要求，立足退役军人事务工作职能，</w:t>
      </w:r>
      <w:r>
        <w:rPr>
          <w:rFonts w:hint="default" w:ascii="仿宋_GB2312" w:hAnsi="仿宋_GB2312" w:eastAsia="仿宋_GB2312" w:cs="仿宋_GB2312"/>
          <w:sz w:val="32"/>
          <w:szCs w:val="32"/>
          <w:lang w:val="en-US" w:eastAsia="zh-CN"/>
        </w:rPr>
        <w:t>将法治建设与退役军人</w:t>
      </w:r>
      <w:r>
        <w:rPr>
          <w:rFonts w:hint="eastAsia" w:ascii="仿宋_GB2312" w:hAnsi="仿宋_GB2312" w:eastAsia="仿宋_GB2312" w:cs="仿宋_GB2312"/>
          <w:sz w:val="32"/>
          <w:szCs w:val="32"/>
          <w:lang w:val="en-US" w:eastAsia="zh-CN"/>
        </w:rPr>
        <w:t>事务</w:t>
      </w:r>
      <w:r>
        <w:rPr>
          <w:rFonts w:hint="default" w:ascii="仿宋_GB2312" w:hAnsi="仿宋_GB2312" w:eastAsia="仿宋_GB2312" w:cs="仿宋_GB2312"/>
          <w:sz w:val="32"/>
          <w:szCs w:val="32"/>
          <w:lang w:val="en-US" w:eastAsia="zh-CN"/>
        </w:rPr>
        <w:t>工作深度融合，扎实推进法治政府建设各项任务落地见效，为全</w:t>
      </w:r>
      <w:r>
        <w:rPr>
          <w:rFonts w:hint="eastAsia" w:ascii="仿宋_GB2312" w:hAnsi="仿宋_GB2312" w:eastAsia="仿宋_GB2312" w:cs="仿宋_GB2312"/>
          <w:sz w:val="32"/>
          <w:szCs w:val="32"/>
          <w:lang w:val="en-US" w:eastAsia="zh-CN"/>
        </w:rPr>
        <w:t>旗</w:t>
      </w:r>
      <w:r>
        <w:rPr>
          <w:rFonts w:hint="default" w:ascii="仿宋_GB2312" w:hAnsi="仿宋_GB2312" w:eastAsia="仿宋_GB2312" w:cs="仿宋_GB2312"/>
          <w:sz w:val="32"/>
          <w:szCs w:val="32"/>
          <w:lang w:val="en-US" w:eastAsia="zh-CN"/>
        </w:rPr>
        <w:t>退役军人工作高质量发展提供了坚实法治保障。现将全年</w:t>
      </w:r>
      <w:r>
        <w:rPr>
          <w:rFonts w:hint="eastAsia" w:ascii="仿宋_GB2312" w:hAnsi="仿宋_GB2312" w:eastAsia="仿宋_GB2312" w:cs="仿宋_GB2312"/>
          <w:sz w:val="32"/>
          <w:szCs w:val="32"/>
          <w:lang w:val="en-US" w:eastAsia="zh-CN"/>
        </w:rPr>
        <w:t>法治政府建设</w:t>
      </w:r>
      <w:r>
        <w:rPr>
          <w:rFonts w:hint="default" w:ascii="仿宋_GB2312" w:hAnsi="仿宋_GB2312" w:eastAsia="仿宋_GB2312" w:cs="仿宋_GB2312"/>
          <w:sz w:val="32"/>
          <w:szCs w:val="32"/>
          <w:lang w:val="en-US" w:eastAsia="zh-CN"/>
        </w:rPr>
        <w:t>情况报告如下：</w:t>
      </w:r>
    </w:p>
    <w:p w14:paraId="72E703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一、扛牢法治责任，夯实建设根基</w:t>
      </w:r>
    </w:p>
    <w:p w14:paraId="367A2D8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（一）强化组织领导，筑牢法治建设根基</w:t>
      </w:r>
    </w:p>
    <w:p w14:paraId="3D097ED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val="0"/>
          <w:bCs w:val="0"/>
          <w:sz w:val="32"/>
          <w:szCs w:val="32"/>
        </w:rPr>
        <w:t>健全工作体系。成立由局党组书记任组长的法治政府建设工作领导小组，将法治建设纳入我局工作规划和年度工作计划，与退役军人事务工作同部署、同安排、同推进。形成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党组统一领导、分管领导牵头负责、各股室协同推进、全员参与落实</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的工作格局。</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val="0"/>
          <w:bCs w:val="0"/>
          <w:sz w:val="32"/>
          <w:szCs w:val="32"/>
        </w:rPr>
        <w:t>压实第一责任人职责。</w:t>
      </w:r>
      <w:r>
        <w:rPr>
          <w:rFonts w:hint="eastAsia" w:ascii="仿宋_GB2312" w:hAnsi="仿宋_GB2312" w:eastAsia="仿宋_GB2312" w:cs="仿宋_GB2312"/>
          <w:b w:val="0"/>
          <w:bCs w:val="0"/>
          <w:sz w:val="32"/>
          <w:szCs w:val="32"/>
          <w:lang w:val="en-US" w:eastAsia="zh-CN"/>
        </w:rPr>
        <w:t>党组书记</w:t>
      </w:r>
      <w:r>
        <w:rPr>
          <w:rFonts w:hint="eastAsia" w:ascii="仿宋_GB2312" w:hAnsi="仿宋_GB2312" w:eastAsia="仿宋_GB2312" w:cs="仿宋_GB2312"/>
          <w:b w:val="0"/>
          <w:bCs w:val="0"/>
          <w:sz w:val="32"/>
          <w:szCs w:val="32"/>
        </w:rPr>
        <w:t>作为第一责任人，带头认真履行法治建设重要组织者、推动者和实践者职责，坚持重大问题亲自过问、重点环节亲自协调、重大任务亲自督导，有效推动了我局法治建设各项工作开展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规范业务工作。</w:t>
      </w:r>
      <w:r>
        <w:rPr>
          <w:rFonts w:hint="eastAsia" w:ascii="仿宋_GB2312" w:hAnsi="仿宋_GB2312" w:eastAsia="仿宋_GB2312" w:cs="仿宋_GB2312"/>
          <w:b w:val="0"/>
          <w:bCs w:val="0"/>
          <w:sz w:val="32"/>
          <w:szCs w:val="32"/>
        </w:rPr>
        <w:t>全面推行法律顾问制度，</w:t>
      </w:r>
      <w:r>
        <w:rPr>
          <w:rFonts w:hint="eastAsia" w:ascii="仿宋_GB2312" w:hAnsi="仿宋_GB2312" w:eastAsia="仿宋_GB2312" w:cs="仿宋_GB2312"/>
          <w:b w:val="0"/>
          <w:bCs w:val="0"/>
          <w:sz w:val="32"/>
          <w:szCs w:val="32"/>
          <w:lang w:val="en-US" w:eastAsia="zh-CN"/>
        </w:rPr>
        <w:t>切实</w:t>
      </w:r>
      <w:r>
        <w:rPr>
          <w:rFonts w:hint="eastAsia" w:ascii="仿宋_GB2312" w:hAnsi="仿宋_GB2312" w:eastAsia="仿宋_GB2312" w:cs="仿宋_GB2312"/>
          <w:b w:val="0"/>
          <w:bCs w:val="0"/>
          <w:sz w:val="32"/>
          <w:szCs w:val="32"/>
        </w:rPr>
        <w:t>发挥其专业作用。严格落实重大事项法律审核机制，邀请法律顾问参与行政规范性文件合法性审查、政府信息公开答复等关键环节，确保决策过程科学、民主、合法，有力提升依法行政水平，为我局行政决策质量提供坚实法律保障。</w:t>
      </w:r>
    </w:p>
    <w:p w14:paraId="571A339B">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深化法治学习，</w:t>
      </w:r>
      <w:r>
        <w:rPr>
          <w:rFonts w:hint="eastAsia" w:ascii="楷体" w:hAnsi="楷体" w:eastAsia="楷体" w:cs="楷体"/>
          <w:b/>
          <w:bCs/>
          <w:sz w:val="32"/>
          <w:szCs w:val="32"/>
        </w:rPr>
        <w:t>构建系统学法体系</w:t>
      </w:r>
    </w:p>
    <w:p w14:paraId="2971E37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强化干部学法。</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常态化学法机制。将习近平法治思想、《中华人民共和国退役军人保障法》等相关内容纳入党组理论学习中心组计划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依托每周二固定学习日，通过专题领学、理论测试等方面提升学习效果，推进学法常态化。全年</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集中学法6次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通过长期的学习，局机关干部职工的知法守法学法用法水平明显提升。</w:t>
      </w:r>
    </w:p>
    <w:p w14:paraId="5AD4EB3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退役军人普法。结合走访慰问、专场招聘会、优抚对象年度确认等工作，深入基层、深入退役军人中，开展形式多样的普法宣传活动。利用宣传栏、发放宣传手册等方式，解读退役军人相关政策法规，引导退役军人依法维护权益、理性表达诉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送法进军营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送法</w:t>
      </w:r>
      <w:r>
        <w:rPr>
          <w:rFonts w:hint="eastAsia" w:ascii="仿宋_GB2312" w:hAnsi="仿宋_GB2312" w:eastAsia="仿宋_GB2312" w:cs="仿宋_GB2312"/>
          <w:sz w:val="32"/>
          <w:szCs w:val="32"/>
        </w:rPr>
        <w:t>进社区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活动，重点宣传《退役军人安置条例》《军人抚恤优待条例》等专项法规，发放</w:t>
      </w:r>
      <w:r>
        <w:rPr>
          <w:rFonts w:hint="eastAsia" w:ascii="仿宋_GB2312" w:hAnsi="仿宋_GB2312" w:eastAsia="仿宋_GB2312" w:cs="仿宋_GB2312"/>
          <w:sz w:val="32"/>
          <w:szCs w:val="32"/>
          <w:lang w:val="en-US" w:eastAsia="zh-CN"/>
        </w:rPr>
        <w:t>普法</w:t>
      </w:r>
      <w:r>
        <w:rPr>
          <w:rFonts w:hint="eastAsia" w:ascii="仿宋_GB2312" w:hAnsi="仿宋_GB2312" w:eastAsia="仿宋_GB2312" w:cs="仿宋_GB2312"/>
          <w:sz w:val="32"/>
          <w:szCs w:val="32"/>
        </w:rPr>
        <w:t>宣传资料</w:t>
      </w:r>
      <w:r>
        <w:rPr>
          <w:rFonts w:hint="eastAsia" w:ascii="仿宋_GB2312" w:hAnsi="仿宋_GB2312" w:eastAsia="仿宋_GB2312" w:cs="仿宋_GB2312"/>
          <w:sz w:val="32"/>
          <w:szCs w:val="32"/>
          <w:lang w:val="en-US" w:eastAsia="zh-CN"/>
        </w:rPr>
        <w:t>1000余</w:t>
      </w:r>
      <w:r>
        <w:rPr>
          <w:rFonts w:hint="eastAsia" w:ascii="仿宋_GB2312" w:hAnsi="仿宋_GB2312" w:eastAsia="仿宋_GB2312" w:cs="仿宋_GB2312"/>
          <w:sz w:val="32"/>
          <w:szCs w:val="32"/>
        </w:rPr>
        <w:t>份。 </w:t>
      </w:r>
    </w:p>
    <w:p w14:paraId="1C5CE4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w:t>
      </w:r>
      <w:r>
        <w:rPr>
          <w:rFonts w:hint="eastAsia" w:ascii="黑体" w:hAnsi="黑体" w:eastAsia="黑体" w:cs="黑体"/>
          <w:sz w:val="32"/>
          <w:szCs w:val="32"/>
          <w:lang w:val="en-US" w:eastAsia="zh-CN"/>
        </w:rPr>
        <w:t>锚定法治坐标</w:t>
      </w:r>
      <w:r>
        <w:rPr>
          <w:rFonts w:hint="eastAsia" w:ascii="黑体" w:hAnsi="黑体" w:eastAsia="黑体" w:cs="黑体"/>
          <w:sz w:val="32"/>
          <w:szCs w:val="32"/>
        </w:rPr>
        <w:t>，提升服务质效</w:t>
      </w:r>
    </w:p>
    <w:p w14:paraId="194E089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 （一）以法治规范服务保障流程</w:t>
      </w:r>
    </w:p>
    <w:p w14:paraId="12E0AE75">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楷体" w:hAnsi="楷体" w:eastAsia="仿宋_GB2312" w:cs="楷体"/>
          <w:b/>
          <w:bCs/>
          <w:sz w:val="32"/>
          <w:szCs w:val="32"/>
          <w:lang w:val="en-US" w:eastAsia="zh-CN"/>
        </w:rPr>
      </w:pPr>
      <w:r>
        <w:rPr>
          <w:rFonts w:hint="eastAsia" w:ascii="仿宋_GB2312" w:hAnsi="仿宋_GB2312" w:eastAsia="仿宋_GB2312" w:cs="仿宋_GB2312"/>
          <w:sz w:val="32"/>
          <w:szCs w:val="32"/>
        </w:rPr>
        <w:t>聚焦退役军人</w:t>
      </w:r>
      <w:r>
        <w:rPr>
          <w:rFonts w:hint="eastAsia" w:ascii="仿宋_GB2312" w:hAnsi="仿宋_GB2312" w:eastAsia="仿宋_GB2312" w:cs="仿宋_GB2312"/>
          <w:sz w:val="32"/>
          <w:szCs w:val="32"/>
          <w:lang w:eastAsia="zh-CN"/>
        </w:rPr>
        <w:t>急难愁盼问题</w:t>
      </w:r>
      <w:r>
        <w:rPr>
          <w:rFonts w:hint="eastAsia" w:ascii="仿宋_GB2312" w:hAnsi="仿宋_GB2312" w:eastAsia="仿宋_GB2312" w:cs="仿宋_GB2312"/>
          <w:sz w:val="32"/>
          <w:szCs w:val="32"/>
        </w:rPr>
        <w:t>，将法治要求贯穿服务全链条。严格执行《退役</w:t>
      </w:r>
      <w:r>
        <w:rPr>
          <w:rFonts w:hint="eastAsia" w:ascii="仿宋_GB2312" w:hAnsi="仿宋_GB2312" w:eastAsia="仿宋_GB2312" w:cs="仿宋_GB2312"/>
          <w:sz w:val="32"/>
          <w:szCs w:val="32"/>
          <w:lang w:val="en-US" w:eastAsia="zh-CN"/>
        </w:rPr>
        <w:t>军人</w:t>
      </w:r>
      <w:r>
        <w:rPr>
          <w:rFonts w:hint="eastAsia" w:ascii="仿宋_GB2312" w:hAnsi="仿宋_GB2312" w:eastAsia="仿宋_GB2312" w:cs="仿宋_GB2312"/>
          <w:sz w:val="32"/>
          <w:szCs w:val="32"/>
        </w:rPr>
        <w:t>安置条例》《军人抚恤优待条例》等法规政策，今年以来，</w:t>
      </w:r>
      <w:r>
        <w:rPr>
          <w:rFonts w:hint="eastAsia" w:ascii="仿宋_GB2312" w:hAnsi="仿宋_GB2312" w:eastAsia="仿宋_GB2312" w:cs="仿宋_GB2312"/>
          <w:sz w:val="32"/>
          <w:szCs w:val="32"/>
          <w:lang w:val="en-US" w:eastAsia="zh-CN"/>
        </w:rPr>
        <w:t>全旗</w:t>
      </w:r>
      <w:r>
        <w:rPr>
          <w:rFonts w:hint="eastAsia" w:ascii="仿宋_GB2312" w:hAnsi="仿宋_GB2312" w:eastAsia="仿宋_GB2312" w:cs="仿宋_GB2312"/>
          <w:color w:val="auto"/>
          <w:sz w:val="32"/>
          <w:szCs w:val="32"/>
          <w:highlight w:val="none"/>
          <w:shd w:val="clear" w:fill="FFFFFF" w:themeFill="background1"/>
          <w:lang w:val="en-US" w:eastAsia="zh-CN"/>
        </w:rPr>
        <w:t>共接收退役士兵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63名，接收符合政府安排工作的退役士兵档案2人，始终坚持以法治为准绳</w:t>
      </w:r>
      <w:r>
        <w:rPr>
          <w:rFonts w:hint="eastAsia" w:ascii="仿宋_GB2312" w:eastAsia="仿宋_GB2312" w:cs="仿宋_GB2312"/>
          <w:color w:val="000000"/>
          <w:spacing w:val="8"/>
          <w:sz w:val="32"/>
          <w:szCs w:val="32"/>
        </w:rPr>
        <w:t>，严格遵循“量化评分从高到低依次选岗”的规定程序，坚持公正、公平、公开的“阳光安置”原则</w:t>
      </w:r>
      <w:r>
        <w:rPr>
          <w:rFonts w:hint="eastAsia" w:ascii="仿宋_GB2312" w:eastAsia="仿宋_GB2312" w:cs="仿宋_GB2312"/>
          <w:color w:val="000000"/>
          <w:spacing w:val="8"/>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将法规要求融入岗位匹配全流程，通过组织各</w:t>
      </w:r>
      <w:r>
        <w:rPr>
          <w:rFonts w:hint="eastAsia" w:ascii="仿宋_GB2312" w:hAnsi="仿宋_GB2312" w:eastAsia="仿宋_GB2312" w:cs="仿宋_GB2312"/>
          <w:sz w:val="32"/>
          <w:szCs w:val="32"/>
          <w:lang w:val="en-US" w:eastAsia="zh-CN"/>
        </w:rPr>
        <w:t>单位召开“阳光安置”选岗会</w:t>
      </w:r>
      <w:r>
        <w:rPr>
          <w:rFonts w:hint="eastAsia" w:ascii="仿宋_GB2312" w:hAnsi="仿宋_GB2312" w:eastAsia="仿宋_GB2312" w:cs="仿宋_GB2312"/>
          <w:sz w:val="32"/>
          <w:szCs w:val="32"/>
        </w:rPr>
        <w:t>，科学匹配安置岗位，目前2名退役士兵已全部顺利到岗，实现了退役军人、接收单位“双满意”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严格落实了退役军人安置政策、保障了退役军人合法权益，进一步营造了尊崇军人的良好氛围。</w:t>
      </w:r>
    </w:p>
    <w:p w14:paraId="5DBA710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（二）以法治强化权益维护力度</w:t>
      </w:r>
      <w:bookmarkStart w:id="0" w:name="_GoBack"/>
      <w:bookmarkEnd w:id="0"/>
    </w:p>
    <w:p w14:paraId="3AD3CB6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信访隐患有效化解。在全局推行“六个一”工作法，即一张笑脸、一声问候、一杯热水、一把椅子、一站服务、一办到底，以优良作风搞好服务。</w:t>
      </w:r>
      <w:r>
        <w:rPr>
          <w:rFonts w:hint="eastAsia" w:ascii="仿宋_GB2312" w:hAnsi="仿宋_GB2312" w:eastAsia="仿宋_GB2312" w:cs="仿宋_GB2312"/>
          <w:b w:val="0"/>
          <w:bCs w:val="0"/>
          <w:sz w:val="32"/>
          <w:szCs w:val="32"/>
        </w:rPr>
        <w:t>扎实做好退役军人权益保障工作，设立法律援助服务窗口，面向退役军人开展专业法律咨询，引导其通过合法途径理性表达诉求，切实维护退役军人军属合法权益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rPr>
        <w:t>深入开展法律拥军工作，实现退役军人法律服务全覆盖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加大对困难退役军人的救助工作力度，提升退役军人法治意识，有效维护退役军人合法权益。联合旗司法局走进杭锦后旗消防救援大队，开展以“尊崇宪法精神，践行消防职责”为主题的送“法”进军营专题法律宣讲活动，实现了“普法宣传+消防实战”有机融合，有效推动了军地法治共建。</w:t>
      </w:r>
    </w:p>
    <w:p w14:paraId="2AEC036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rPr>
        <w:t>（三）以法治推进</w:t>
      </w:r>
      <w:r>
        <w:rPr>
          <w:rFonts w:hint="eastAsia" w:ascii="楷体" w:hAnsi="楷体" w:eastAsia="楷体" w:cs="楷体"/>
          <w:b/>
          <w:bCs/>
          <w:sz w:val="32"/>
          <w:szCs w:val="32"/>
          <w:lang w:val="en-US" w:eastAsia="zh-CN"/>
        </w:rPr>
        <w:t>诚信建设工程</w:t>
      </w:r>
    </w:p>
    <w:p w14:paraId="118071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坚持诚信建设与法治保障相结合，推动社会化拥军高质量发展。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联合40家企业、商铺签订拥军优属协议，其中对17家商铺进行爱国拥军志愿服务联盟授牌。</w:t>
      </w:r>
      <w:r>
        <w:rPr>
          <w:rFonts w:hint="eastAsia" w:ascii="仿宋_GB2312" w:hAnsi="仿宋_GB2312" w:eastAsia="仿宋_GB2312" w:cs="仿宋_GB2312"/>
          <w:sz w:val="32"/>
          <w:szCs w:val="32"/>
        </w:rPr>
        <w:t>将诚信经营资质、守信践诺记录作为联盟准入重要条件，建立“拥军服务+诚信监管”双重机制，以法治刚性约束筑牢诚信拥军底线，形成“拥军优属有温度、诚信共建有力度、法治保障有强度”的良性互动格局。</w:t>
      </w:r>
    </w:p>
    <w:p w14:paraId="0089D2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三、深化普法宣传，营造法治氛围</w:t>
      </w:r>
    </w:p>
    <w:p w14:paraId="0AD601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结合退役军人事务工作实际，不断创新普法活动内容，采取多种形式深入开展普法宣传，努力做到认真学法、切实知法、自觉守法。</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开展基层普法工作。2025年3月和9月分别对两批退役士兵进行《中华人民共和国退役军人保障法》和《中华人民共和国保守国家秘密法》的培训。</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八一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建军节、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4·15”全民国家安全教育日、“12·4”国家宪法日</w:t>
      </w:r>
      <w:r>
        <w:rPr>
          <w:rFonts w:hint="eastAsia" w:ascii="仿宋_GB2312" w:hAnsi="仿宋_GB2312" w:eastAsia="仿宋_GB2312" w:cs="仿宋_GB2312"/>
          <w:sz w:val="32"/>
          <w:szCs w:val="32"/>
        </w:rPr>
        <w:t>等节点，开展普法</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活动，覆盖退役军人及家属</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余人次。</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开展“送法进社区”宣传活动。5月20日，组织工作人员走进陕坝镇西郊社区，开展“送法进社区”主题宣传活动，将政策法规及暖心关怀送到退役军人及军属身边。</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组建普法宣讲团，送“法”进军营。5月30日，组建普法宣讲团，走进杭锦后旗消防救援大队开展民族政策宣传暨“送法进军营”活动，进一步增强消防救援人员法治意识，营造尊法学法守法用法的浓厚氛围。</w:t>
      </w:r>
    </w:p>
    <w:p w14:paraId="70E78301">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严守法治底线，锤炼过硬队伍</w:t>
      </w:r>
    </w:p>
    <w:p w14:paraId="1307C88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强化纪律作风建设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落实“一岗双责”，将法治廉洁教育融入日常管理，</w:t>
      </w:r>
      <w:r>
        <w:rPr>
          <w:rFonts w:hint="eastAsia" w:ascii="仿宋_GB2312" w:hAnsi="仿宋_GB2312" w:eastAsia="仿宋_GB2312" w:cs="仿宋_GB2312"/>
          <w:sz w:val="32"/>
          <w:szCs w:val="32"/>
          <w:lang w:eastAsia="zh-CN"/>
        </w:rPr>
        <w:t>推动干部队伍法治素养与履职能力双提升。</w:t>
      </w:r>
      <w:r>
        <w:rPr>
          <w:rFonts w:hint="eastAsia" w:ascii="仿宋_GB2312" w:hAnsi="仿宋_GB2312" w:eastAsia="仿宋_GB2312" w:cs="仿宋_GB2312"/>
          <w:sz w:val="32"/>
          <w:szCs w:val="32"/>
        </w:rPr>
        <w:t>组织观看警示教育片4次，</w:t>
      </w:r>
      <w:r>
        <w:rPr>
          <w:rFonts w:hint="eastAsia" w:ascii="仿宋_GB2312" w:hAnsi="仿宋_GB2312" w:eastAsia="仿宋_GB2312" w:cs="仿宋_GB2312"/>
          <w:sz w:val="32"/>
          <w:szCs w:val="32"/>
          <w:lang w:eastAsia="zh-CN"/>
        </w:rPr>
        <w:t>通过剖析典型案例、解读违纪后果，让干部职工直观感受违法违纪的惨痛代价。</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创新法治教育形式，组织党员干部赴巴彦淖尔监狱开展“以案为鉴鸣警钟 以人为镜守底线”为主题的党日活动。</w:t>
      </w:r>
      <w:r>
        <w:rPr>
          <w:rFonts w:hint="eastAsia" w:ascii="仿宋_GB2312" w:hAnsi="仿宋_GB2312" w:eastAsia="仿宋_GB2312" w:cs="仿宋_GB2312"/>
          <w:sz w:val="32"/>
          <w:szCs w:val="32"/>
          <w:lang w:eastAsia="zh-CN"/>
        </w:rPr>
        <w:t>通过实地参观监区、聆听服刑人员“现身说法”，实现“沉浸式”法治洗礼。引导全体干部职工恪守党纪国法红线，切实筑牢依法用权、廉洁履职的思想防线，为退役军人事务工作高质量发展提供坚实队伍保障。</w:t>
      </w:r>
    </w:p>
    <w:p w14:paraId="57550A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五、存在的问题与不足</w:t>
      </w:r>
    </w:p>
    <w:p w14:paraId="0DD60FB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学法针对性有待加强，对新业态下退役军人就业创业等新兴领域的法律研究不够深入；</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普法形式创新性不足，针对年轻退役军人群体的宣传方式不够多样，吸引力有待提升。</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法治人才队伍建设有待加强，专业法治人才相对短缺，法治工作队伍的整体素质和业务能力还需要进一步提高，以适应新时代退役军人事务法治工作的需要。</w:t>
      </w:r>
    </w:p>
    <w:p w14:paraId="753371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六、下一步工作打算</w:t>
      </w:r>
    </w:p>
    <w:p w14:paraId="340DDF1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（一）深化法治理论武装</w:t>
      </w:r>
    </w:p>
    <w:p w14:paraId="6822B0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开展专题学习。坚持把习近平法治思想作为首要政治任务和长期学习主题，全面落实党组“第一议题”、理论学习中心组学法、会前学法等制度，将法治学习纳入干部教育培训体系和年度考核内容，推动学习常态化、制度化、实效化，切实把学习成果转化为依法履职、服务退役军人的实际能力。系统学习《中华人民共和国退役军人保障法》《退役军人安置条例》《军人抚恤优待条例》等法律法规，推动学法与业务工作深度融合，不断提升干部职工法治思维和依法行政水平。</w:t>
      </w:r>
      <w:r>
        <w:rPr>
          <w:rFonts w:hint="eastAsia" w:ascii="仿宋_GB2312" w:hAnsi="仿宋_GB2312" w:eastAsia="仿宋_GB2312" w:cs="仿宋_GB2312"/>
          <w:sz w:val="32"/>
          <w:szCs w:val="32"/>
        </w:rPr>
        <w:t>加强针对性学法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深入研究新业态下退役军人就业创业等新兴领域的法律法规，制定个性化的学法清单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提高全局干部职工在新兴领域的法治服务能力。</w:t>
      </w:r>
    </w:p>
    <w:p w14:paraId="0A2B45A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创新普法</w:t>
      </w:r>
      <w:r>
        <w:rPr>
          <w:rFonts w:hint="eastAsia" w:ascii="楷体" w:hAnsi="楷体" w:eastAsia="楷体" w:cs="楷体"/>
          <w:b/>
          <w:bCs/>
          <w:sz w:val="32"/>
          <w:szCs w:val="32"/>
          <w:lang w:val="en-US" w:eastAsia="zh-CN"/>
        </w:rPr>
        <w:t>宣传形式</w:t>
      </w:r>
    </w:p>
    <w:p w14:paraId="6D858F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聚焦退役军人群体年轻化、需求多元化特点，构建线上+线下的立体化普法新格局。充分运用微信公众号、抖音短视频等</w:t>
      </w:r>
      <w:r>
        <w:rPr>
          <w:rFonts w:hint="eastAsia" w:ascii="仿宋_GB2312" w:hAnsi="仿宋_GB2312" w:eastAsia="仿宋_GB2312" w:cs="仿宋_GB2312"/>
          <w:sz w:val="32"/>
          <w:szCs w:val="32"/>
          <w:lang w:val="en-US" w:eastAsia="zh-CN"/>
        </w:rPr>
        <w:t>新媒体</w:t>
      </w:r>
      <w:r>
        <w:rPr>
          <w:rFonts w:hint="eastAsia" w:ascii="仿宋_GB2312" w:hAnsi="仿宋_GB2312" w:eastAsia="仿宋_GB2312" w:cs="仿宋_GB2312"/>
          <w:sz w:val="32"/>
          <w:szCs w:val="32"/>
        </w:rPr>
        <w:t>平台，策划制作普法短视频、政策图解、以案释法等内容，让法治宣传更接地气、更具吸引力、更有传播力。结合退役士兵返乡报到、适应性培训、就业招聘等关键场景，开展嵌入式、点对点、面对面精准普法。依托国家宪法日、全民国家安全教育日、八一建军节等重要</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节点，持续开展送法进军营、送法进社区、送法进企业系列活动，组建普法宣讲团与法律服务志愿队，深入基层一线开展法治宣讲、政策解读、现场答疑。不断提升退役军人尊法学法守法用法意识，营造良好法治氛围。</w:t>
      </w:r>
    </w:p>
    <w:p w14:paraId="27F3579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）持续提升服务质效</w:t>
      </w:r>
    </w:p>
    <w:p w14:paraId="4C33AC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将法治要求贯穿</w:t>
      </w:r>
      <w:r>
        <w:rPr>
          <w:rFonts w:hint="eastAsia" w:ascii="仿宋_GB2312" w:hAnsi="仿宋_GB2312" w:eastAsia="仿宋_GB2312" w:cs="仿宋_GB2312"/>
          <w:sz w:val="32"/>
          <w:szCs w:val="32"/>
          <w:lang w:val="en-US" w:eastAsia="zh-CN"/>
        </w:rPr>
        <w:t>到</w:t>
      </w:r>
      <w:r>
        <w:rPr>
          <w:rFonts w:hint="eastAsia" w:ascii="仿宋_GB2312" w:hAnsi="仿宋_GB2312" w:eastAsia="仿宋_GB2312" w:cs="仿宋_GB2312"/>
          <w:sz w:val="32"/>
          <w:szCs w:val="32"/>
        </w:rPr>
        <w:t>退役军人服务保障全链条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细</w:t>
      </w:r>
      <w:r>
        <w:rPr>
          <w:rFonts w:hint="eastAsia" w:ascii="仿宋_GB2312" w:hAnsi="仿宋_GB2312" w:eastAsia="仿宋_GB2312" w:cs="仿宋_GB2312"/>
          <w:sz w:val="32"/>
          <w:szCs w:val="32"/>
        </w:rPr>
        <w:t>化完善移交安置、就业创业、优待褒扬、权益维护等重点事项的办事流程与操作规范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为退役军人提供更加便捷、高效、优质的服务</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专业精准的法律服务与司法救助。坚持依法保障、精准施策，全面落实各项优抚优待政策，规范优抚资金发放管理，强化困难退役军人帮扶援助，切实把法治优势转化为服务实效，不断增强退役军人的获得感、幸福感、荣誉感。</w:t>
      </w:r>
    </w:p>
    <w:p w14:paraId="401DBBE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（四）加强法治队伍建设</w:t>
      </w:r>
    </w:p>
    <w:p w14:paraId="6BD326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法治工作人员配置。督促符合条件的干部职工参加执法证考试，制定专门的执法证考取培训计划，提高干部职工的法律知识水平和应试能力，确保执法证考取率达到一定标准，为依法履行职责提供坚实的队伍保障。同时，加强法治业务培训。定期组织法治工作队伍参加各类业务培训和学习交流活动，及时更新法律知识，掌握最新的执法规范和流程，不断提升法治工作队伍的整体素质和业务能力。</w:t>
      </w:r>
    </w:p>
    <w:p w14:paraId="3716E3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val="en-US" w:eastAsia="zh-CN"/>
        </w:rPr>
        <w:t>杭锦后旗</w:t>
      </w:r>
      <w:r>
        <w:rPr>
          <w:rFonts w:hint="eastAsia" w:ascii="仿宋_GB2312" w:hAnsi="仿宋_GB2312" w:eastAsia="仿宋_GB2312" w:cs="仿宋_GB2312"/>
          <w:sz w:val="32"/>
          <w:szCs w:val="32"/>
        </w:rPr>
        <w:t>退役军人事务局将</w:t>
      </w:r>
      <w:r>
        <w:rPr>
          <w:rFonts w:hint="eastAsia" w:ascii="仿宋_GB2312" w:hAnsi="仿宋_GB2312" w:eastAsia="仿宋_GB2312" w:cs="仿宋_GB2312"/>
          <w:sz w:val="32"/>
          <w:szCs w:val="32"/>
          <w:lang w:val="en-US" w:eastAsia="zh-CN"/>
        </w:rPr>
        <w:t>持</w:t>
      </w:r>
      <w:r>
        <w:rPr>
          <w:rFonts w:hint="eastAsia" w:ascii="仿宋_GB2312" w:hAnsi="仿宋_GB2312" w:eastAsia="仿宋_GB2312" w:cs="仿宋_GB2312"/>
          <w:sz w:val="32"/>
          <w:szCs w:val="32"/>
        </w:rPr>
        <w:t>续以习近平法治思想为指引，正视存在的问题，补齐工作短板，持续提升法治政府建设水平，切实维护退役军人合法权益，为推进</w:t>
      </w:r>
      <w:r>
        <w:rPr>
          <w:rFonts w:hint="eastAsia" w:ascii="仿宋_GB2312" w:hAnsi="仿宋_GB2312" w:eastAsia="仿宋_GB2312" w:cs="仿宋_GB2312"/>
          <w:sz w:val="32"/>
          <w:szCs w:val="32"/>
          <w:lang w:val="en-US" w:eastAsia="zh-CN"/>
        </w:rPr>
        <w:t>杭锦后旗</w:t>
      </w:r>
      <w:r>
        <w:rPr>
          <w:rFonts w:hint="eastAsia" w:ascii="仿宋_GB2312" w:hAnsi="仿宋_GB2312" w:eastAsia="仿宋_GB2312" w:cs="仿宋_GB2312"/>
          <w:sz w:val="32"/>
          <w:szCs w:val="32"/>
        </w:rPr>
        <w:t>法治工作</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应有贡献。</w:t>
      </w:r>
    </w:p>
    <w:p w14:paraId="6E9572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4FD064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7F18A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10A3FF8">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杭锦后旗退役军人事务局</w:t>
      </w:r>
    </w:p>
    <w:p w14:paraId="07DD7995">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2026年3月4日</w:t>
      </w:r>
    </w:p>
    <w:p w14:paraId="3D3117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0CAAF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3ECCF1-03DF-4DA0-82D1-6521883AF0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54927B9D-9B93-4867-ADC8-BC5C05070E68}"/>
  </w:font>
  <w:font w:name="仿宋_GB2312">
    <w:altName w:val="仿宋"/>
    <w:panose1 w:val="02010609030101010101"/>
    <w:charset w:val="86"/>
    <w:family w:val="auto"/>
    <w:pitch w:val="default"/>
    <w:sig w:usb0="00000000" w:usb1="00000000" w:usb2="00000000" w:usb3="00000000" w:csb0="00040000" w:csb1="00000000"/>
    <w:embedRegular r:id="rId3" w:fontKey="{D4810FC6-314A-4658-BF2F-65CBB1147533}"/>
  </w:font>
  <w:font w:name="楷体">
    <w:panose1 w:val="02010609060101010101"/>
    <w:charset w:val="86"/>
    <w:family w:val="auto"/>
    <w:pitch w:val="default"/>
    <w:sig w:usb0="800002BF" w:usb1="38CF7CFA" w:usb2="00000016" w:usb3="00000000" w:csb0="00040001" w:csb1="00000000"/>
    <w:embedRegular r:id="rId4" w:fontKey="{5F927993-A7D3-456A-B9EB-163F989380B3}"/>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DA36D"/>
    <w:multiLevelType w:val="singleLevel"/>
    <w:tmpl w:val="BE2DA36D"/>
    <w:lvl w:ilvl="0" w:tentative="0">
      <w:start w:val="2"/>
      <w:numFmt w:val="chineseCounting"/>
      <w:suff w:val="nothing"/>
      <w:lvlText w:val="（%1）"/>
      <w:lvlJc w:val="left"/>
      <w:rPr>
        <w:rFonts w:hint="eastAsia"/>
      </w:rPr>
    </w:lvl>
  </w:abstractNum>
  <w:abstractNum w:abstractNumId="1">
    <w:nsid w:val="1AACED2E"/>
    <w:multiLevelType w:val="singleLevel"/>
    <w:tmpl w:val="1AACED2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6786"/>
    <w:rsid w:val="016E2F6B"/>
    <w:rsid w:val="02251150"/>
    <w:rsid w:val="03323B24"/>
    <w:rsid w:val="03A762C0"/>
    <w:rsid w:val="0442423B"/>
    <w:rsid w:val="046248DD"/>
    <w:rsid w:val="04826220"/>
    <w:rsid w:val="065A7CA8"/>
    <w:rsid w:val="072F4F4B"/>
    <w:rsid w:val="073065CD"/>
    <w:rsid w:val="07943000"/>
    <w:rsid w:val="07B37081"/>
    <w:rsid w:val="07B74F40"/>
    <w:rsid w:val="07D23B28"/>
    <w:rsid w:val="07F817E1"/>
    <w:rsid w:val="08030185"/>
    <w:rsid w:val="08836BD0"/>
    <w:rsid w:val="08F17FDE"/>
    <w:rsid w:val="08FC70AE"/>
    <w:rsid w:val="0932487E"/>
    <w:rsid w:val="09371E95"/>
    <w:rsid w:val="09F14739"/>
    <w:rsid w:val="0A7669ED"/>
    <w:rsid w:val="0A786C09"/>
    <w:rsid w:val="0AE0030A"/>
    <w:rsid w:val="0B266665"/>
    <w:rsid w:val="0B8213C1"/>
    <w:rsid w:val="0BB91287"/>
    <w:rsid w:val="0BE856C8"/>
    <w:rsid w:val="0CBB102F"/>
    <w:rsid w:val="0CDD71F7"/>
    <w:rsid w:val="0D7C6A10"/>
    <w:rsid w:val="0D894C89"/>
    <w:rsid w:val="0E6E3480"/>
    <w:rsid w:val="0F113188"/>
    <w:rsid w:val="0F8035BA"/>
    <w:rsid w:val="1045758D"/>
    <w:rsid w:val="107A6B0B"/>
    <w:rsid w:val="10A122E9"/>
    <w:rsid w:val="118063A3"/>
    <w:rsid w:val="11BB562D"/>
    <w:rsid w:val="11BD13A5"/>
    <w:rsid w:val="12953A2B"/>
    <w:rsid w:val="12F6691D"/>
    <w:rsid w:val="14B720DC"/>
    <w:rsid w:val="14FC3F92"/>
    <w:rsid w:val="15035321"/>
    <w:rsid w:val="152534E9"/>
    <w:rsid w:val="15B91E83"/>
    <w:rsid w:val="15C745A0"/>
    <w:rsid w:val="15F86E50"/>
    <w:rsid w:val="16096967"/>
    <w:rsid w:val="160E0421"/>
    <w:rsid w:val="16315EBE"/>
    <w:rsid w:val="179D1A5D"/>
    <w:rsid w:val="18856C82"/>
    <w:rsid w:val="1954439D"/>
    <w:rsid w:val="1A141D7E"/>
    <w:rsid w:val="1A27385F"/>
    <w:rsid w:val="1AAC1FB7"/>
    <w:rsid w:val="1B3A5814"/>
    <w:rsid w:val="1BC25F36"/>
    <w:rsid w:val="1C890801"/>
    <w:rsid w:val="1DEF59CB"/>
    <w:rsid w:val="1E4569AA"/>
    <w:rsid w:val="1E4C5F8A"/>
    <w:rsid w:val="1F422EEA"/>
    <w:rsid w:val="1F83778A"/>
    <w:rsid w:val="200D34F7"/>
    <w:rsid w:val="204A02A8"/>
    <w:rsid w:val="20EC5803"/>
    <w:rsid w:val="21350F58"/>
    <w:rsid w:val="223236E9"/>
    <w:rsid w:val="2375388E"/>
    <w:rsid w:val="239C706C"/>
    <w:rsid w:val="24134E54"/>
    <w:rsid w:val="248A3369"/>
    <w:rsid w:val="250C6474"/>
    <w:rsid w:val="257C53A7"/>
    <w:rsid w:val="257F6C45"/>
    <w:rsid w:val="261D1FBA"/>
    <w:rsid w:val="274517C9"/>
    <w:rsid w:val="276C144B"/>
    <w:rsid w:val="27CE5C62"/>
    <w:rsid w:val="28433F5A"/>
    <w:rsid w:val="2939535D"/>
    <w:rsid w:val="29581C87"/>
    <w:rsid w:val="29F86FC6"/>
    <w:rsid w:val="2AD73080"/>
    <w:rsid w:val="2B125E66"/>
    <w:rsid w:val="2B3E4EAD"/>
    <w:rsid w:val="2B726905"/>
    <w:rsid w:val="2BF65788"/>
    <w:rsid w:val="2C4911FC"/>
    <w:rsid w:val="2CAB47C4"/>
    <w:rsid w:val="2F1F0B51"/>
    <w:rsid w:val="2FAF1ED5"/>
    <w:rsid w:val="3025663B"/>
    <w:rsid w:val="304271ED"/>
    <w:rsid w:val="30515682"/>
    <w:rsid w:val="30782C0F"/>
    <w:rsid w:val="309612E7"/>
    <w:rsid w:val="309B06AC"/>
    <w:rsid w:val="30F60693"/>
    <w:rsid w:val="31905D36"/>
    <w:rsid w:val="3296737C"/>
    <w:rsid w:val="33271165"/>
    <w:rsid w:val="33743B62"/>
    <w:rsid w:val="33BA52ED"/>
    <w:rsid w:val="35373099"/>
    <w:rsid w:val="354B444E"/>
    <w:rsid w:val="35A40002"/>
    <w:rsid w:val="366003CD"/>
    <w:rsid w:val="36C3270A"/>
    <w:rsid w:val="36F662C8"/>
    <w:rsid w:val="3702015B"/>
    <w:rsid w:val="379876F3"/>
    <w:rsid w:val="37B7226F"/>
    <w:rsid w:val="38B60778"/>
    <w:rsid w:val="39205BF2"/>
    <w:rsid w:val="39FA28E7"/>
    <w:rsid w:val="39FA4695"/>
    <w:rsid w:val="3A345DF9"/>
    <w:rsid w:val="3A4818A4"/>
    <w:rsid w:val="3AE07D2F"/>
    <w:rsid w:val="3B822B94"/>
    <w:rsid w:val="3B984165"/>
    <w:rsid w:val="3BA725FA"/>
    <w:rsid w:val="3D6F7148"/>
    <w:rsid w:val="3D78424E"/>
    <w:rsid w:val="3E99447C"/>
    <w:rsid w:val="3F0264C5"/>
    <w:rsid w:val="3FC65745"/>
    <w:rsid w:val="41055DF9"/>
    <w:rsid w:val="411029F0"/>
    <w:rsid w:val="413D1A37"/>
    <w:rsid w:val="4170316A"/>
    <w:rsid w:val="41F83BB0"/>
    <w:rsid w:val="430B7913"/>
    <w:rsid w:val="43B835F7"/>
    <w:rsid w:val="440E76BA"/>
    <w:rsid w:val="44BD69EB"/>
    <w:rsid w:val="450D1720"/>
    <w:rsid w:val="467852BF"/>
    <w:rsid w:val="46BF2EEE"/>
    <w:rsid w:val="46DD15C6"/>
    <w:rsid w:val="47743CD8"/>
    <w:rsid w:val="48074B4D"/>
    <w:rsid w:val="485B3BC7"/>
    <w:rsid w:val="48F21359"/>
    <w:rsid w:val="49261002"/>
    <w:rsid w:val="49A75F45"/>
    <w:rsid w:val="4AAE12AF"/>
    <w:rsid w:val="4B412124"/>
    <w:rsid w:val="4B95246F"/>
    <w:rsid w:val="4BE62CCB"/>
    <w:rsid w:val="4C6E3D47"/>
    <w:rsid w:val="4C7B0B38"/>
    <w:rsid w:val="4C9B1D07"/>
    <w:rsid w:val="4D8B58D8"/>
    <w:rsid w:val="4DDC4386"/>
    <w:rsid w:val="4DDF5C24"/>
    <w:rsid w:val="501F49FD"/>
    <w:rsid w:val="50243DC2"/>
    <w:rsid w:val="50D6330E"/>
    <w:rsid w:val="51870AAC"/>
    <w:rsid w:val="52120376"/>
    <w:rsid w:val="522B1438"/>
    <w:rsid w:val="52344790"/>
    <w:rsid w:val="536A1C80"/>
    <w:rsid w:val="541A1764"/>
    <w:rsid w:val="5474356A"/>
    <w:rsid w:val="54E029AD"/>
    <w:rsid w:val="55346855"/>
    <w:rsid w:val="55450A62"/>
    <w:rsid w:val="55562C6F"/>
    <w:rsid w:val="55674E7D"/>
    <w:rsid w:val="569021B1"/>
    <w:rsid w:val="575431DF"/>
    <w:rsid w:val="57925AB5"/>
    <w:rsid w:val="58506454"/>
    <w:rsid w:val="58586CFE"/>
    <w:rsid w:val="58F46A27"/>
    <w:rsid w:val="59815DE1"/>
    <w:rsid w:val="59A65848"/>
    <w:rsid w:val="5B303F63"/>
    <w:rsid w:val="5BAD55B3"/>
    <w:rsid w:val="5BB247CD"/>
    <w:rsid w:val="5BC052E6"/>
    <w:rsid w:val="5C166CB5"/>
    <w:rsid w:val="5CE45005"/>
    <w:rsid w:val="5DB1761B"/>
    <w:rsid w:val="5EAE58CA"/>
    <w:rsid w:val="5F48187B"/>
    <w:rsid w:val="5F487ACD"/>
    <w:rsid w:val="5F9920D6"/>
    <w:rsid w:val="61A22D98"/>
    <w:rsid w:val="61A60ADB"/>
    <w:rsid w:val="61AB7E9F"/>
    <w:rsid w:val="61EB2991"/>
    <w:rsid w:val="62051CA5"/>
    <w:rsid w:val="621517BC"/>
    <w:rsid w:val="63666773"/>
    <w:rsid w:val="63846BFA"/>
    <w:rsid w:val="63A728E8"/>
    <w:rsid w:val="63A92B04"/>
    <w:rsid w:val="64485E79"/>
    <w:rsid w:val="64C01EB3"/>
    <w:rsid w:val="65F22540"/>
    <w:rsid w:val="66884C53"/>
    <w:rsid w:val="673646AF"/>
    <w:rsid w:val="67896ED4"/>
    <w:rsid w:val="67915D89"/>
    <w:rsid w:val="67955879"/>
    <w:rsid w:val="68183DB4"/>
    <w:rsid w:val="696A4AE4"/>
    <w:rsid w:val="69A71894"/>
    <w:rsid w:val="69E46644"/>
    <w:rsid w:val="6A0942FC"/>
    <w:rsid w:val="6E0252EB"/>
    <w:rsid w:val="6E2E4332"/>
    <w:rsid w:val="703E6382"/>
    <w:rsid w:val="707F0E75"/>
    <w:rsid w:val="71E52F59"/>
    <w:rsid w:val="727F515C"/>
    <w:rsid w:val="73552361"/>
    <w:rsid w:val="74F17E67"/>
    <w:rsid w:val="76BB072D"/>
    <w:rsid w:val="76F37EC6"/>
    <w:rsid w:val="77BA6C36"/>
    <w:rsid w:val="77EB3293"/>
    <w:rsid w:val="79B843F8"/>
    <w:rsid w:val="7A2B7977"/>
    <w:rsid w:val="7A88301C"/>
    <w:rsid w:val="7A9C2623"/>
    <w:rsid w:val="7AD95625"/>
    <w:rsid w:val="7C0B6224"/>
    <w:rsid w:val="7C370855"/>
    <w:rsid w:val="7CD73DE6"/>
    <w:rsid w:val="7E52704D"/>
    <w:rsid w:val="7E99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center"/>
      <w:outlineLvl w:val="0"/>
    </w:pPr>
    <w:rPr>
      <w:rFonts w:ascii="宋体" w:hAnsi="宋体" w:eastAsia="方正小标宋简体" w:cs="宋体"/>
      <w:b/>
      <w:bCs/>
      <w:kern w:val="36"/>
      <w:sz w:val="44"/>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27dbbf1-2bf6-4b02-961b-7d581b04dd11}">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3569</Words>
  <Characters>3594</Characters>
  <Lines>0</Lines>
  <Paragraphs>0</Paragraphs>
  <TotalTime>39</TotalTime>
  <ScaleCrop>false</ScaleCrop>
  <LinksUpToDate>false</LinksUpToDate>
  <CharactersWithSpaces>3629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2025-10-17T08:27:00Z</dcterms:created>
  <dc:creator>Lenovo20</dc:creator>
  <cp:lastModifiedBy> 敏儿</cp:lastModifiedBy>
  <cp:lastPrinted>2026-03-05T02:42:00Z</cp:lastPrinted>
  <dcterms:modified xsi:type="dcterms:W3CDTF">2026-03-24T03:10:03Z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eyJoZGlkIjoiZWEyZWJjM2VjYTc2ZDgyOTEyNjdjYjg2ZjYwZTAzZmYiLCJ1c2VySWQiOiI0NTQ4MDMxNzQifQ==</vt:lpwstr>
  </property>
  <property fmtid="{D5CDD505-2E9C-101B-9397-08002B2CF9AE}" pid="4" name="ICV">
    <vt:lpwstr>15D00CB59D164261AEE4995B04F47172_13</vt:lpwstr>
  </property>
</Properties>
</file>