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EF716">
      <w:pPr>
        <w:rPr>
          <w:rFonts w:hint="eastAsia"/>
          <w:b/>
          <w:bCs/>
          <w:sz w:val="44"/>
          <w:szCs w:val="44"/>
          <w:lang w:val="en-US" w:eastAsia="zh-CN"/>
        </w:rPr>
      </w:pPr>
      <w:r>
        <w:rPr>
          <w:rFonts w:hint="eastAsia" w:ascii="仿宋_GB2312" w:hAnsi="仿宋_GB2312" w:eastAsia="仿宋_GB2312" w:cs="仿宋_GB2312"/>
          <w:sz w:val="32"/>
          <w:szCs w:val="32"/>
          <w:lang w:val="en-US" w:eastAsia="zh-CN"/>
        </w:rPr>
        <w:t>附件2：</w:t>
      </w:r>
    </w:p>
    <w:p w14:paraId="280603E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jc w:val="left"/>
        <w:textAlignment w:val="auto"/>
        <w:rPr>
          <w:rFonts w:hint="eastAsia" w:ascii="Times New Roman" w:hAnsi="Times New Roman" w:eastAsia="方正小标宋简体" w:cs="方正小标宋简体"/>
          <w:color w:val="auto"/>
          <w:sz w:val="44"/>
          <w:szCs w:val="44"/>
          <w:lang w:val="en-US" w:eastAsia="zh-CN"/>
        </w:rPr>
      </w:pPr>
    </w:p>
    <w:p w14:paraId="730969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杭锦后旗乡村振兴设施农业产业园三期</w:t>
      </w:r>
    </w:p>
    <w:p w14:paraId="6AA4CC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陕坝镇嘉仕智慧农场蓝莓产业园</w:t>
      </w:r>
    </w:p>
    <w:p w14:paraId="45C944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建设项目实施方案</w:t>
      </w:r>
    </w:p>
    <w:p w14:paraId="7FCF89E4">
      <w:pPr>
        <w:rPr>
          <w:rFonts w:hint="eastAsia"/>
          <w:lang w:val="en-US" w:eastAsia="zh-CN"/>
        </w:rPr>
      </w:pPr>
    </w:p>
    <w:p w14:paraId="380D145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为持续</w:t>
      </w:r>
      <w:r>
        <w:rPr>
          <w:rFonts w:hint="eastAsia" w:ascii="仿宋_GB2312" w:hAnsi="仿宋_GB2312" w:eastAsia="仿宋_GB2312" w:cs="仿宋_GB2312"/>
          <w:color w:val="000000"/>
          <w:sz w:val="32"/>
          <w:szCs w:val="32"/>
          <w:lang w:eastAsia="zh-CN"/>
        </w:rPr>
        <w:t>巩固拓展脱贫攻坚成果</w:t>
      </w:r>
      <w:r>
        <w:rPr>
          <w:rFonts w:hint="eastAsia" w:ascii="仿宋_GB2312" w:hAnsi="仿宋_GB2312" w:eastAsia="仿宋_GB2312" w:cs="仿宋_GB2312"/>
          <w:color w:val="000000"/>
          <w:sz w:val="32"/>
          <w:szCs w:val="32"/>
        </w:rPr>
        <w:t>，强化</w:t>
      </w:r>
      <w:r>
        <w:rPr>
          <w:rFonts w:hint="eastAsia" w:ascii="仿宋_GB2312" w:hAnsi="仿宋_GB2312" w:eastAsia="仿宋_GB2312" w:cs="仿宋_GB2312"/>
          <w:color w:val="000000"/>
          <w:sz w:val="32"/>
          <w:szCs w:val="32"/>
          <w:lang w:val="en-US" w:eastAsia="zh-CN"/>
        </w:rPr>
        <w:t>产业帮扶</w:t>
      </w:r>
      <w:r>
        <w:rPr>
          <w:rFonts w:hint="eastAsia" w:ascii="仿宋_GB2312" w:hAnsi="仿宋_GB2312" w:eastAsia="仿宋_GB2312" w:cs="仿宋_GB2312"/>
          <w:color w:val="000000"/>
          <w:sz w:val="32"/>
          <w:szCs w:val="32"/>
        </w:rPr>
        <w:t>，推进</w:t>
      </w:r>
      <w:r>
        <w:rPr>
          <w:rFonts w:hint="eastAsia" w:ascii="仿宋_GB2312" w:hAnsi="仿宋_GB2312" w:eastAsia="仿宋_GB2312" w:cs="仿宋_GB2312"/>
          <w:color w:val="000000"/>
          <w:sz w:val="32"/>
          <w:szCs w:val="32"/>
          <w:lang w:val="en-US" w:eastAsia="zh-CN"/>
        </w:rPr>
        <w:t>地区</w:t>
      </w:r>
      <w:r>
        <w:rPr>
          <w:rFonts w:hint="eastAsia" w:ascii="仿宋_GB2312" w:hAnsi="仿宋_GB2312" w:eastAsia="仿宋_GB2312" w:cs="仿宋_GB2312"/>
          <w:color w:val="000000"/>
          <w:sz w:val="32"/>
          <w:szCs w:val="32"/>
        </w:rPr>
        <w:t>特色产业发展壮大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按照中央和自治区关于过渡期后常态化帮扶有关决策部署，结合</w:t>
      </w:r>
      <w:r>
        <w:rPr>
          <w:rFonts w:hint="eastAsia" w:ascii="仿宋_GB2312" w:hAnsi="仿宋_GB2312" w:eastAsia="仿宋_GB2312" w:cs="仿宋_GB2312"/>
          <w:color w:val="000000"/>
          <w:sz w:val="32"/>
          <w:szCs w:val="32"/>
          <w:lang w:val="en-US" w:eastAsia="zh-CN"/>
        </w:rPr>
        <w:t>杭锦后旗</w:t>
      </w:r>
      <w:r>
        <w:rPr>
          <w:rFonts w:hint="eastAsia" w:ascii="仿宋_GB2312" w:hAnsi="仿宋_GB2312" w:eastAsia="仿宋_GB2312" w:cs="仿宋_GB2312"/>
          <w:color w:val="000000"/>
          <w:sz w:val="32"/>
          <w:szCs w:val="32"/>
        </w:rPr>
        <w:t>乡村振兴工作实际，特制定本</w:t>
      </w:r>
      <w:r>
        <w:rPr>
          <w:rFonts w:hint="eastAsia" w:ascii="仿宋_GB2312" w:hAnsi="仿宋_GB2312" w:eastAsia="仿宋_GB2312" w:cs="仿宋_GB2312"/>
          <w:color w:val="000000"/>
          <w:sz w:val="32"/>
          <w:szCs w:val="32"/>
          <w:lang w:val="en-US" w:eastAsia="zh-CN"/>
        </w:rPr>
        <w:t>项目实施</w:t>
      </w:r>
      <w:r>
        <w:rPr>
          <w:rFonts w:hint="eastAsia" w:ascii="仿宋_GB2312" w:hAnsi="仿宋_GB2312" w:eastAsia="仿宋_GB2312" w:cs="仿宋_GB2312"/>
          <w:color w:val="000000"/>
          <w:sz w:val="32"/>
          <w:szCs w:val="32"/>
        </w:rPr>
        <w:t>方案。</w:t>
      </w:r>
    </w:p>
    <w:p w14:paraId="685448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一、项目名称：</w:t>
      </w:r>
      <w:r>
        <w:rPr>
          <w:rFonts w:hint="eastAsia" w:ascii="仿宋_GB2312" w:hAnsi="仿宋_GB2312" w:eastAsia="仿宋_GB2312" w:cs="仿宋_GB2312"/>
          <w:sz w:val="32"/>
          <w:szCs w:val="32"/>
          <w:lang w:val="en-US" w:eastAsia="zh-CN"/>
        </w:rPr>
        <w:t>杭锦后旗乡村振兴设施农业产业园三期陕坝镇嘉仕智慧农场蓝莓产业园建设项目</w:t>
      </w:r>
    </w:p>
    <w:p w14:paraId="58F866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二、项目类别：</w:t>
      </w:r>
      <w:r>
        <w:rPr>
          <w:rFonts w:hint="eastAsia" w:ascii="仿宋_GB2312" w:hAnsi="仿宋_GB2312" w:eastAsia="仿宋_GB2312" w:cs="仿宋_GB2312"/>
          <w:sz w:val="32"/>
          <w:szCs w:val="32"/>
          <w:lang w:val="en-US" w:eastAsia="zh-CN"/>
        </w:rPr>
        <w:t>产业发展</w:t>
      </w:r>
    </w:p>
    <w:p w14:paraId="7B1E72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default" w:ascii="仿宋_GB2312" w:hAnsi="仿宋_GB2312" w:eastAsia="黑体" w:cs="仿宋_GB2312"/>
          <w:sz w:val="32"/>
          <w:szCs w:val="32"/>
          <w:lang w:val="en-US" w:eastAsia="zh-CN"/>
        </w:rPr>
      </w:pPr>
      <w:r>
        <w:rPr>
          <w:rFonts w:hint="eastAsia" w:ascii="黑体" w:hAnsi="黑体" w:eastAsia="黑体" w:cs="黑体"/>
          <w:b w:val="0"/>
          <w:bCs w:val="0"/>
          <w:sz w:val="32"/>
          <w:szCs w:val="32"/>
          <w:lang w:val="en-US" w:eastAsia="zh-CN"/>
        </w:rPr>
        <w:t>三、实施地点：</w:t>
      </w:r>
      <w:r>
        <w:rPr>
          <w:rFonts w:hint="eastAsia" w:ascii="仿宋" w:hAnsi="仿宋" w:eastAsia="仿宋" w:cs="仿宋"/>
          <w:sz w:val="32"/>
          <w:szCs w:val="32"/>
          <w:lang w:val="en-US" w:eastAsia="zh-CN"/>
        </w:rPr>
        <w:t>陕坝镇红星村</w:t>
      </w:r>
    </w:p>
    <w:p w14:paraId="1F3027B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四、建设性质：</w:t>
      </w:r>
      <w:r>
        <w:rPr>
          <w:rFonts w:hint="eastAsia" w:ascii="仿宋_GB2312" w:hAnsi="仿宋_GB2312" w:eastAsia="仿宋_GB2312" w:cs="仿宋_GB2312"/>
          <w:sz w:val="32"/>
          <w:szCs w:val="32"/>
          <w:lang w:val="en-US" w:eastAsia="zh-CN"/>
        </w:rPr>
        <w:t>新建</w:t>
      </w:r>
    </w:p>
    <w:p w14:paraId="214B1F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五、时间进度：</w:t>
      </w:r>
      <w:r>
        <w:rPr>
          <w:rFonts w:hint="eastAsia" w:ascii="仿宋_GB2312" w:hAnsi="仿宋_GB2312" w:eastAsia="仿宋_GB2312" w:cs="仿宋_GB2312"/>
          <w:sz w:val="32"/>
          <w:szCs w:val="32"/>
          <w:lang w:val="en-US" w:eastAsia="zh-CN"/>
        </w:rPr>
        <w:t>2026年1月-2026年12月</w:t>
      </w:r>
    </w:p>
    <w:p w14:paraId="538F21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default" w:ascii="黑体" w:hAnsi="黑体" w:eastAsia="仿宋" w:cs="黑体"/>
          <w:b w:val="0"/>
          <w:bCs w:val="0"/>
          <w:sz w:val="32"/>
          <w:szCs w:val="32"/>
          <w:lang w:val="en-US" w:eastAsia="zh-CN"/>
        </w:rPr>
      </w:pPr>
      <w:r>
        <w:rPr>
          <w:rFonts w:hint="eastAsia" w:ascii="黑体" w:hAnsi="黑体" w:eastAsia="黑体" w:cs="黑体"/>
          <w:b w:val="0"/>
          <w:bCs w:val="0"/>
          <w:sz w:val="32"/>
          <w:szCs w:val="32"/>
          <w:lang w:val="en-US" w:eastAsia="zh-CN"/>
        </w:rPr>
        <w:t>六、受益对象：</w:t>
      </w:r>
      <w:r>
        <w:rPr>
          <w:rFonts w:hint="eastAsia" w:ascii="仿宋" w:hAnsi="仿宋" w:eastAsia="仿宋" w:cs="仿宋"/>
          <w:sz w:val="32"/>
          <w:szCs w:val="32"/>
          <w:lang w:val="en-US" w:eastAsia="zh-CN"/>
        </w:rPr>
        <w:t>陕坝镇及相邻镇常住农户</w:t>
      </w:r>
      <w:r>
        <w:rPr>
          <w:rFonts w:hint="eastAsia" w:ascii="仿宋_GB2312" w:hAnsi="仿宋_GB2312" w:eastAsia="仿宋_GB2312" w:cs="仿宋_GB2312"/>
          <w:sz w:val="32"/>
          <w:szCs w:val="32"/>
          <w:lang w:val="en-US" w:eastAsia="zh-CN"/>
        </w:rPr>
        <w:t>，全旗脱贫人口和监测对象3605人</w:t>
      </w:r>
      <w:r>
        <w:rPr>
          <w:rFonts w:hint="eastAsia" w:ascii="仿宋" w:hAnsi="仿宋" w:eastAsia="仿宋" w:cs="仿宋"/>
          <w:sz w:val="32"/>
          <w:szCs w:val="32"/>
          <w:lang w:val="en-US" w:eastAsia="zh-CN"/>
        </w:rPr>
        <w:t>。</w:t>
      </w:r>
    </w:p>
    <w:p w14:paraId="1FE219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七、责任单位：</w:t>
      </w:r>
      <w:r>
        <w:rPr>
          <w:rFonts w:hint="eastAsia" w:ascii="仿宋_GB2312" w:hAnsi="仿宋_GB2312" w:eastAsia="仿宋_GB2312" w:cs="仿宋_GB2312"/>
          <w:sz w:val="32"/>
          <w:szCs w:val="32"/>
          <w:lang w:val="en-US" w:eastAsia="zh-CN"/>
        </w:rPr>
        <w:t>杭锦后旗农牧和科技局</w:t>
      </w:r>
    </w:p>
    <w:p w14:paraId="3D9BD0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八、资金规模和筹资方式：</w:t>
      </w:r>
    </w:p>
    <w:p w14:paraId="0355D023">
      <w:pPr>
        <w:keepNext w:val="0"/>
        <w:keepLines w:val="0"/>
        <w:pageBreakBefore w:val="0"/>
        <w:widowControl/>
        <w:kinsoku/>
        <w:wordWrap/>
        <w:overflowPunct/>
        <w:topLinePunct w:val="0"/>
        <w:autoSpaceDE/>
        <w:autoSpaceDN/>
        <w:bidi w:val="0"/>
        <w:adjustRightInd/>
        <w:snapToGrid/>
        <w:spacing w:after="0" w:line="536" w:lineRule="exact"/>
        <w:ind w:left="0" w:right="0" w:firstLine="640" w:firstLineChars="200"/>
        <w:jc w:val="both"/>
        <w:textAlignment w:val="auto"/>
        <w:rPr>
          <w:rFonts w:hint="eastAsia" w:ascii="黑体" w:hAnsi="黑体" w:eastAsia="黑体" w:cs="黑体"/>
          <w:b w:val="0"/>
          <w:bCs w:val="0"/>
          <w:sz w:val="32"/>
          <w:szCs w:val="32"/>
          <w:lang w:val="en-US" w:eastAsia="zh-CN"/>
        </w:rPr>
      </w:pPr>
      <w:r>
        <w:rPr>
          <w:rFonts w:hint="eastAsia" w:ascii="仿宋" w:hAnsi="仿宋" w:eastAsia="仿宋" w:cs="仿宋"/>
          <w:sz w:val="32"/>
          <w:szCs w:val="32"/>
        </w:rPr>
        <w:t>项目投资</w:t>
      </w:r>
      <w:r>
        <w:rPr>
          <w:rFonts w:hint="eastAsia" w:ascii="仿宋" w:hAnsi="仿宋" w:eastAsia="仿宋" w:cs="仿宋"/>
          <w:sz w:val="32"/>
          <w:szCs w:val="32"/>
          <w:lang w:val="en-US" w:eastAsia="zh-CN"/>
        </w:rPr>
        <w:t>2475</w:t>
      </w:r>
      <w:r>
        <w:rPr>
          <w:rFonts w:hint="eastAsia" w:ascii="仿宋" w:hAnsi="仿宋" w:eastAsia="仿宋" w:cs="仿宋"/>
          <w:sz w:val="32"/>
          <w:szCs w:val="32"/>
        </w:rPr>
        <w:t>万元，其中开发式帮扶任务资金2</w:t>
      </w:r>
      <w:r>
        <w:rPr>
          <w:rFonts w:hint="eastAsia" w:ascii="仿宋" w:hAnsi="仿宋" w:eastAsia="仿宋" w:cs="仿宋"/>
          <w:sz w:val="32"/>
          <w:szCs w:val="32"/>
          <w:lang w:val="en-US" w:eastAsia="zh-CN"/>
        </w:rPr>
        <w:t>311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发展新型农村集体经济资金</w:t>
      </w:r>
      <w:r>
        <w:rPr>
          <w:rFonts w:hint="eastAsia" w:ascii="仿宋" w:hAnsi="仿宋" w:eastAsia="仿宋" w:cs="仿宋"/>
          <w:sz w:val="32"/>
          <w:szCs w:val="32"/>
          <w:lang w:val="en-US" w:eastAsia="zh-CN"/>
        </w:rPr>
        <w:t>150万元，</w:t>
      </w:r>
      <w:r>
        <w:rPr>
          <w:rFonts w:hint="eastAsia" w:ascii="仿宋" w:hAnsi="仿宋" w:eastAsia="仿宋" w:cs="仿宋"/>
          <w:sz w:val="32"/>
          <w:szCs w:val="32"/>
        </w:rPr>
        <w:t>少数民族发展任务资金</w:t>
      </w:r>
      <w:r>
        <w:rPr>
          <w:rFonts w:hint="eastAsia" w:ascii="仿宋" w:hAnsi="仿宋" w:eastAsia="仿宋" w:cs="仿宋"/>
          <w:sz w:val="32"/>
          <w:szCs w:val="32"/>
          <w:lang w:val="en-US" w:eastAsia="zh-CN"/>
        </w:rPr>
        <w:t>14</w:t>
      </w:r>
      <w:r>
        <w:rPr>
          <w:rFonts w:hint="eastAsia" w:ascii="仿宋" w:hAnsi="仿宋" w:eastAsia="仿宋" w:cs="仿宋"/>
          <w:sz w:val="32"/>
          <w:szCs w:val="32"/>
        </w:rPr>
        <w:t>万元。</w:t>
      </w:r>
    </w:p>
    <w:p w14:paraId="564A46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九、建设内容及规模：</w:t>
      </w:r>
    </w:p>
    <w:p w14:paraId="6A70D4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陕坝镇嘉仕智慧农场蓝莓产业园区，占地面积600亩，项目资金</w:t>
      </w:r>
      <w:r>
        <w:rPr>
          <w:rFonts w:hint="eastAsia" w:ascii="仿宋" w:hAnsi="仿宋" w:eastAsia="仿宋" w:cs="仿宋"/>
          <w:sz w:val="32"/>
          <w:szCs w:val="32"/>
          <w:lang w:val="en-US" w:eastAsia="zh-CN"/>
        </w:rPr>
        <w:t>2475</w:t>
      </w:r>
      <w:r>
        <w:rPr>
          <w:rFonts w:hint="eastAsia" w:ascii="仿宋" w:hAnsi="仿宋" w:eastAsia="仿宋" w:cs="仿宋"/>
          <w:sz w:val="32"/>
          <w:szCs w:val="32"/>
        </w:rPr>
        <w:t>万元建设高标准智慧日光温室大棚</w:t>
      </w:r>
      <w:r>
        <w:rPr>
          <w:rFonts w:hint="eastAsia" w:ascii="仿宋" w:hAnsi="仿宋" w:eastAsia="仿宋" w:cs="仿宋"/>
          <w:sz w:val="32"/>
          <w:szCs w:val="32"/>
          <w:lang w:val="en-US" w:eastAsia="zh-CN"/>
        </w:rPr>
        <w:t>99</w:t>
      </w:r>
      <w:r>
        <w:rPr>
          <w:rFonts w:hint="eastAsia" w:ascii="仿宋" w:hAnsi="仿宋" w:eastAsia="仿宋" w:cs="仿宋"/>
          <w:sz w:val="32"/>
          <w:szCs w:val="32"/>
        </w:rPr>
        <w:t>亩，每亩造价约25万元；并配套通风、供电、给水、作业路等相应附属设施。</w:t>
      </w:r>
    </w:p>
    <w:p w14:paraId="25CB84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十、绩效目标：</w:t>
      </w:r>
    </w:p>
    <w:p w14:paraId="5298F3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乡村振兴战略为指引，通过规模化、标准化、智能化的设施农业建设，打造杭锦后旗设施农业示范标杆，推动当地农业从传统种植向现代化、高效化转型，实现“农业增效、农民增收、产业提质”，助力区域乡村产业振兴与农业经济高质量发展。</w:t>
      </w:r>
    </w:p>
    <w:p w14:paraId="6FA667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1.提升设施农业规模化与标准化水平，形成集中连片的设施农业集群，统一温室建设标准，填补区域大规模标准化设施农业的空白，提升当地设施农业整体产能与抗风险能力。</w:t>
      </w:r>
    </w:p>
    <w:p w14:paraId="29C05F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2.推动农业生产智能化与高效化，减少人工依赖，提高种植精准度，实现农产品“反季节、高品质、稳产量”种植，降低农业生产能耗与成本。</w:t>
      </w:r>
    </w:p>
    <w:p w14:paraId="2A5358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障农产品多元化供应与品质安全：结合不同温室类型的功能定位，实现蔬菜、瓜果等农产品的多元化布局，保障区域内“菜篮子”供应稳定；同时通过标准化种植流程，建立农产品质量追溯体系，提升农产品品质安全等级，增强市场竞争力。</w:t>
      </w:r>
    </w:p>
    <w:p w14:paraId="6DE6B4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带动农户增收与产业协同发展：以产业园为载体，通过“政府+企业+农户”等合作模式，吸纳周边农户参与温室种植、管理或产业链配套环节，直接或间接带动农户就业增收；同时配套附属设施完善产业链，吸引农产品加工、物流企业入驻，形成“种植加工销售”一体化产业闭环，推动区域设施农业链延伸与价值提升。</w:t>
      </w:r>
    </w:p>
    <w:p w14:paraId="347605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十一、群众参与和利益联结机制：</w:t>
      </w:r>
    </w:p>
    <w:p w14:paraId="22CFBC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健全土地流转增收机制。以产业园为载体，通过“政府+企业+农户”等合作模式，通过集中流转土地进行规模化开发。农户个人直接流转土地每亩每年可获得800元稳定租金；项目实施主体集中流转土地每亩每年可获得1300元稳定租金，较个人直接流转方式每亩增收500元，有效盘活农村闲置土地资源，实现土地资产增值。</w:t>
      </w:r>
    </w:p>
    <w:p w14:paraId="2FBAE4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拓宽就地就业增收渠道。项目全部建成投产后，将充分发挥产业示范效应与联农带农富农能力，常态化安置固定就业岗位100个以上，在农忙季节按需安排季节性就业人员500人以上。所有岗位优先吸纳脱贫户、监测对象、低保户及周边有劳动能力的农户就业，签订规范劳动合同或劳务协议，确保人均年务工收入可达1.5万元左右，让农户在家门口实现“稳就业、快增收”。</w:t>
      </w:r>
    </w:p>
    <w:p w14:paraId="7CB95C1F">
      <w:pPr>
        <w:ind w:firstLine="640" w:firstLineChars="200"/>
        <w:jc w:val="both"/>
        <w:rPr>
          <w:rFonts w:hint="default"/>
          <w:lang w:val="en-US" w:eastAsia="zh-CN"/>
        </w:rPr>
      </w:pPr>
      <w:r>
        <w:rPr>
          <w:rFonts w:hint="eastAsia" w:ascii="仿宋_GB2312" w:hAnsi="仿宋_GB2312" w:eastAsia="仿宋_GB2312" w:cs="仿宋_GB2312"/>
          <w:sz w:val="32"/>
          <w:szCs w:val="32"/>
          <w:lang w:val="en-US" w:eastAsia="zh-CN"/>
        </w:rPr>
        <w:t>三是强化财政资金收益分配。严格落实财政资金使用管理规定，对投入的帮扶资金按照年收益率4.5%足额收取收益金。收益金实行“专款专用、优先帮扶”原则，重点用于全旗脱贫户、监测对象和低收入农户的产业奖补及直接收益分红，确保受益对象全覆盖；同时，统筹用于开发乡村公益性岗位、建设小型公益性基础设施及壮大村集体经济等方面，以此推动优势特色产业发展与提质增效，形成产业发展、群众受益、集体增富的良性循环。</w:t>
      </w:r>
    </w:p>
    <w:p w14:paraId="02209BDF"/>
    <w:p w14:paraId="0ED5DF8F">
      <w:pPr>
        <w:pStyle w:val="7"/>
        <w:rPr>
          <w:rFonts w:hint="default"/>
          <w:lang w:val="en-US" w:eastAsia="zh-CN"/>
        </w:rPr>
      </w:pPr>
    </w:p>
    <w:p w14:paraId="237FED70">
      <w:pPr>
        <w:pStyle w:val="5"/>
        <w:rPr>
          <w:rFonts w:hint="default"/>
          <w:lang w:val="en-US" w:eastAsia="zh-CN"/>
        </w:rPr>
      </w:pPr>
    </w:p>
    <w:p w14:paraId="4B1DF440">
      <w:pPr>
        <w:rPr>
          <w:rFonts w:hint="default"/>
          <w:lang w:val="en-US" w:eastAsia="zh-CN"/>
        </w:rPr>
      </w:pPr>
    </w:p>
    <w:p w14:paraId="15030838">
      <w:pPr>
        <w:rPr>
          <w:rFonts w:hint="default"/>
          <w:lang w:val="en-US" w:eastAsia="zh-CN"/>
        </w:rPr>
      </w:pPr>
    </w:p>
    <w:p w14:paraId="4E3FA6E9">
      <w:pPr>
        <w:rPr>
          <w:rFonts w:hint="default"/>
          <w:lang w:val="en-US" w:eastAsia="zh-CN"/>
        </w:rPr>
      </w:pPr>
    </w:p>
    <w:p w14:paraId="1FF05C05">
      <w:pPr>
        <w:rPr>
          <w:rFonts w:hint="default"/>
          <w:lang w:val="en-US" w:eastAsia="zh-CN"/>
        </w:rPr>
      </w:pPr>
    </w:p>
    <w:p w14:paraId="6FED6036">
      <w:pPr>
        <w:rPr>
          <w:rFonts w:hint="default"/>
          <w:lang w:val="en-US" w:eastAsia="zh-CN"/>
        </w:rPr>
      </w:pPr>
    </w:p>
    <w:p w14:paraId="001E3D54">
      <w:pPr>
        <w:rPr>
          <w:rFonts w:hint="default"/>
          <w:lang w:val="en-US" w:eastAsia="zh-CN"/>
        </w:rPr>
      </w:pPr>
    </w:p>
    <w:p w14:paraId="20226157">
      <w:pPr>
        <w:rPr>
          <w:rFonts w:hint="default"/>
          <w:lang w:val="en-US" w:eastAsia="zh-CN"/>
        </w:rPr>
      </w:pPr>
    </w:p>
    <w:p w14:paraId="08221B52">
      <w:pPr>
        <w:rPr>
          <w:rFonts w:hint="default"/>
          <w:lang w:val="en-US" w:eastAsia="zh-CN"/>
        </w:rPr>
      </w:pPr>
    </w:p>
    <w:p w14:paraId="4D97B072">
      <w:pPr>
        <w:rPr>
          <w:rFonts w:hint="default"/>
          <w:lang w:val="en-US" w:eastAsia="zh-CN"/>
        </w:rPr>
      </w:pPr>
    </w:p>
    <w:p w14:paraId="0043C164">
      <w:pPr>
        <w:rPr>
          <w:rFonts w:hint="default"/>
          <w:lang w:val="en-US" w:eastAsia="zh-CN"/>
        </w:rPr>
      </w:pPr>
    </w:p>
    <w:p w14:paraId="379302C8">
      <w:pPr>
        <w:rPr>
          <w:rFonts w:hint="default"/>
          <w:lang w:val="en-US" w:eastAsia="zh-CN"/>
        </w:rPr>
      </w:pPr>
    </w:p>
    <w:p w14:paraId="0AE4831C">
      <w:pPr>
        <w:rPr>
          <w:rFonts w:hint="default"/>
          <w:lang w:val="en-US" w:eastAsia="zh-CN"/>
        </w:rPr>
      </w:pPr>
    </w:p>
    <w:p w14:paraId="762BFF6A">
      <w:pPr>
        <w:rPr>
          <w:rFonts w:hint="default"/>
          <w:lang w:val="en-US" w:eastAsia="zh-CN"/>
        </w:rPr>
      </w:pPr>
    </w:p>
    <w:p w14:paraId="2AA33B77">
      <w:pPr>
        <w:rPr>
          <w:rFonts w:hint="default"/>
          <w:lang w:val="en-US" w:eastAsia="zh-CN"/>
        </w:rPr>
      </w:pPr>
    </w:p>
    <w:p w14:paraId="3B1BBE4C">
      <w:pPr>
        <w:rPr>
          <w:rFonts w:hint="default"/>
          <w:lang w:val="en-US" w:eastAsia="zh-CN"/>
        </w:rPr>
      </w:pPr>
    </w:p>
    <w:p w14:paraId="37F2E971">
      <w:pPr>
        <w:rPr>
          <w:rFonts w:hint="default"/>
          <w:lang w:val="en-US" w:eastAsia="zh-CN"/>
        </w:rPr>
      </w:pPr>
    </w:p>
    <w:p w14:paraId="26458371">
      <w:pPr>
        <w:rPr>
          <w:rFonts w:hint="default"/>
          <w:lang w:val="en-US" w:eastAsia="zh-CN"/>
        </w:rPr>
      </w:pPr>
    </w:p>
    <w:p w14:paraId="5EA7307E">
      <w:pPr>
        <w:rPr>
          <w:rFonts w:hint="default"/>
          <w:lang w:val="en-US" w:eastAsia="zh-CN"/>
        </w:rPr>
      </w:pPr>
    </w:p>
    <w:p w14:paraId="250F3007">
      <w:pPr>
        <w:rPr>
          <w:rFonts w:hint="default"/>
          <w:lang w:val="en-US" w:eastAsia="zh-CN"/>
        </w:rPr>
      </w:pPr>
    </w:p>
    <w:p w14:paraId="0D1700C2">
      <w:pPr>
        <w:rPr>
          <w:rFonts w:hint="default"/>
          <w:lang w:val="en-US" w:eastAsia="zh-CN"/>
        </w:rPr>
      </w:pPr>
    </w:p>
    <w:p w14:paraId="150F330C">
      <w:pPr>
        <w:rPr>
          <w:rFonts w:hint="default"/>
          <w:lang w:val="en-US" w:eastAsia="zh-CN"/>
        </w:rPr>
      </w:pPr>
    </w:p>
    <w:p w14:paraId="12FB268F">
      <w:pPr>
        <w:rPr>
          <w:rFonts w:hint="default"/>
          <w:lang w:val="en-US" w:eastAsia="zh-CN"/>
        </w:rPr>
      </w:pPr>
    </w:p>
    <w:p w14:paraId="72CB7AD8">
      <w:pPr>
        <w:rPr>
          <w:rFonts w:hint="default"/>
          <w:lang w:val="en-US" w:eastAsia="zh-CN"/>
        </w:rPr>
      </w:pPr>
    </w:p>
    <w:p w14:paraId="6285C33A">
      <w:pPr>
        <w:rPr>
          <w:rFonts w:hint="default"/>
          <w:lang w:val="en-US" w:eastAsia="zh-CN"/>
        </w:rPr>
      </w:pPr>
    </w:p>
    <w:p w14:paraId="44B03673">
      <w:pPr>
        <w:rPr>
          <w:rFonts w:hint="default"/>
          <w:lang w:val="en-US" w:eastAsia="zh-CN"/>
        </w:rPr>
      </w:pPr>
    </w:p>
    <w:p w14:paraId="15FD351F">
      <w:pPr>
        <w:rPr>
          <w:rFonts w:hint="default"/>
          <w:lang w:val="en-US" w:eastAsia="zh-CN"/>
        </w:rPr>
      </w:pPr>
    </w:p>
    <w:p w14:paraId="13D318AF">
      <w:pPr>
        <w:rPr>
          <w:rFonts w:hint="default"/>
          <w:lang w:val="en-US" w:eastAsia="zh-CN"/>
        </w:rPr>
      </w:pPr>
    </w:p>
    <w:p w14:paraId="0E6F6FD4">
      <w:pPr>
        <w:rPr>
          <w:rFonts w:hint="default"/>
          <w:lang w:val="en-US" w:eastAsia="zh-CN"/>
        </w:rPr>
      </w:pPr>
    </w:p>
    <w:p w14:paraId="2EE582AD">
      <w:pPr>
        <w:rPr>
          <w:rFonts w:hint="default"/>
          <w:lang w:val="en-US" w:eastAsia="zh-CN"/>
        </w:rPr>
      </w:pPr>
    </w:p>
    <w:p w14:paraId="1BB97999">
      <w:pPr>
        <w:rPr>
          <w:rFonts w:hint="default"/>
          <w:lang w:val="en-US" w:eastAsia="zh-CN"/>
        </w:rPr>
      </w:pPr>
    </w:p>
    <w:p w14:paraId="66E1F906">
      <w:pPr>
        <w:rPr>
          <w:rFonts w:hint="default"/>
          <w:lang w:val="en-US" w:eastAsia="zh-CN"/>
        </w:rPr>
      </w:pPr>
    </w:p>
    <w:p w14:paraId="35B94A6E">
      <w:pPr>
        <w:rPr>
          <w:rFonts w:hint="default"/>
          <w:lang w:val="en-US" w:eastAsia="zh-CN"/>
        </w:rPr>
      </w:pPr>
    </w:p>
    <w:p w14:paraId="75F0350F">
      <w:pPr>
        <w:rPr>
          <w:rFonts w:hint="default"/>
          <w:lang w:val="en-US" w:eastAsia="zh-CN"/>
        </w:rPr>
      </w:pPr>
    </w:p>
    <w:p w14:paraId="71EB1589">
      <w:pPr>
        <w:rPr>
          <w:rFonts w:hint="default"/>
          <w:lang w:val="en-US" w:eastAsia="zh-CN"/>
        </w:rPr>
      </w:pPr>
    </w:p>
    <w:p w14:paraId="659A6296">
      <w:pPr>
        <w:keepNext w:val="0"/>
        <w:keepLines w:val="0"/>
        <w:pageBreakBefore w:val="0"/>
        <w:widowControl w:val="0"/>
        <w:kinsoku/>
        <w:wordWrap/>
        <w:overflowPunct/>
        <w:topLinePunct w:val="0"/>
        <w:bidi w:val="0"/>
        <w:adjustRightInd/>
        <w:snapToGrid/>
        <w:spacing w:line="576" w:lineRule="exact"/>
        <w:jc w:val="center"/>
        <w:rPr>
          <w:rFonts w:ascii="Times New Roman" w:hAnsi="Times New Roman" w:eastAsia="方正小标宋简体" w:cs="Times New Roman"/>
          <w:kern w:val="0"/>
          <w:sz w:val="44"/>
          <w:szCs w:val="44"/>
          <w:lang w:bidi="ar"/>
        </w:rPr>
      </w:pPr>
      <w:r>
        <w:rPr>
          <w:rFonts w:hint="eastAsia" w:ascii="Times New Roman" w:hAnsi="Times New Roman" w:eastAsia="方正小标宋简体" w:cs="Times New Roman"/>
          <w:kern w:val="0"/>
          <w:sz w:val="44"/>
          <w:szCs w:val="44"/>
          <w:lang w:val="en-US" w:eastAsia="zh-CN" w:bidi="ar"/>
        </w:rPr>
        <w:t>杭锦后</w:t>
      </w:r>
      <w:r>
        <w:rPr>
          <w:rFonts w:ascii="Times New Roman" w:hAnsi="Times New Roman" w:eastAsia="方正小标宋简体" w:cs="Times New Roman"/>
          <w:kern w:val="0"/>
          <w:sz w:val="44"/>
          <w:szCs w:val="44"/>
          <w:lang w:bidi="ar"/>
        </w:rPr>
        <w:t>旗到户</w:t>
      </w:r>
      <w:r>
        <w:rPr>
          <w:rFonts w:hint="eastAsia" w:ascii="Times New Roman" w:hAnsi="Times New Roman" w:eastAsia="方正小标宋简体" w:cs="Times New Roman"/>
          <w:kern w:val="0"/>
          <w:sz w:val="44"/>
          <w:szCs w:val="44"/>
          <w:lang w:val="en-US" w:eastAsia="zh-CN" w:bidi="ar"/>
        </w:rPr>
        <w:t>产业</w:t>
      </w:r>
      <w:r>
        <w:rPr>
          <w:rFonts w:ascii="Times New Roman" w:hAnsi="Times New Roman" w:eastAsia="方正小标宋简体" w:cs="Times New Roman"/>
          <w:kern w:val="0"/>
          <w:sz w:val="44"/>
          <w:szCs w:val="44"/>
          <w:lang w:bidi="ar"/>
        </w:rPr>
        <w:t>奖补</w:t>
      </w:r>
      <w:r>
        <w:rPr>
          <w:rFonts w:hint="eastAsia" w:ascii="Times New Roman" w:hAnsi="Times New Roman" w:eastAsia="方正小标宋简体" w:cs="Times New Roman"/>
          <w:kern w:val="0"/>
          <w:sz w:val="44"/>
          <w:szCs w:val="44"/>
          <w:lang w:bidi="ar"/>
        </w:rPr>
        <w:t>类</w:t>
      </w:r>
      <w:r>
        <w:rPr>
          <w:rFonts w:ascii="Times New Roman" w:hAnsi="Times New Roman" w:eastAsia="方正小标宋简体" w:cs="Times New Roman"/>
          <w:kern w:val="0"/>
          <w:sz w:val="44"/>
          <w:szCs w:val="44"/>
          <w:lang w:bidi="ar"/>
        </w:rPr>
        <w:t>项目</w:t>
      </w:r>
    </w:p>
    <w:p w14:paraId="2A9232F9">
      <w:pPr>
        <w:keepNext w:val="0"/>
        <w:keepLines w:val="0"/>
        <w:pageBreakBefore w:val="0"/>
        <w:widowControl w:val="0"/>
        <w:kinsoku/>
        <w:wordWrap/>
        <w:overflowPunct/>
        <w:topLinePunct w:val="0"/>
        <w:bidi w:val="0"/>
        <w:adjustRightInd/>
        <w:snapToGrid/>
        <w:spacing w:line="576"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kern w:val="0"/>
          <w:sz w:val="44"/>
          <w:szCs w:val="44"/>
          <w:lang w:bidi="ar"/>
        </w:rPr>
        <w:t>实</w:t>
      </w:r>
      <w:r>
        <w:rPr>
          <w:rFonts w:hint="eastAsia" w:ascii="Times New Roman" w:hAnsi="Times New Roman" w:eastAsia="方正小标宋简体" w:cs="Times New Roman"/>
          <w:kern w:val="0"/>
          <w:sz w:val="44"/>
          <w:szCs w:val="44"/>
          <w:lang w:val="en-US" w:eastAsia="zh-CN" w:bidi="ar"/>
        </w:rPr>
        <w:t xml:space="preserve"> </w:t>
      </w:r>
      <w:r>
        <w:rPr>
          <w:rFonts w:ascii="Times New Roman" w:hAnsi="Times New Roman" w:eastAsia="方正小标宋简体" w:cs="Times New Roman"/>
          <w:kern w:val="0"/>
          <w:sz w:val="44"/>
          <w:szCs w:val="44"/>
          <w:lang w:bidi="ar"/>
        </w:rPr>
        <w:t>施</w:t>
      </w:r>
      <w:r>
        <w:rPr>
          <w:rFonts w:hint="eastAsia" w:ascii="Times New Roman" w:hAnsi="Times New Roman" w:eastAsia="方正小标宋简体" w:cs="Times New Roman"/>
          <w:kern w:val="0"/>
          <w:sz w:val="44"/>
          <w:szCs w:val="44"/>
          <w:lang w:val="en-US" w:eastAsia="zh-CN" w:bidi="ar"/>
        </w:rPr>
        <w:t xml:space="preserve"> </w:t>
      </w:r>
      <w:r>
        <w:rPr>
          <w:rFonts w:ascii="Times New Roman" w:hAnsi="Times New Roman" w:eastAsia="方正小标宋简体" w:cs="Times New Roman"/>
          <w:kern w:val="0"/>
          <w:sz w:val="44"/>
          <w:szCs w:val="44"/>
          <w:lang w:bidi="ar"/>
        </w:rPr>
        <w:t>方</w:t>
      </w:r>
      <w:r>
        <w:rPr>
          <w:rFonts w:hint="eastAsia" w:ascii="Times New Roman" w:hAnsi="Times New Roman" w:eastAsia="方正小标宋简体" w:cs="Times New Roman"/>
          <w:kern w:val="0"/>
          <w:sz w:val="44"/>
          <w:szCs w:val="44"/>
          <w:lang w:val="en-US" w:eastAsia="zh-CN" w:bidi="ar"/>
        </w:rPr>
        <w:t xml:space="preserve"> </w:t>
      </w:r>
      <w:r>
        <w:rPr>
          <w:rFonts w:ascii="Times New Roman" w:hAnsi="Times New Roman" w:eastAsia="方正小标宋简体" w:cs="Times New Roman"/>
          <w:kern w:val="0"/>
          <w:sz w:val="44"/>
          <w:szCs w:val="44"/>
          <w:lang w:bidi="ar"/>
        </w:rPr>
        <w:t>案</w:t>
      </w:r>
    </w:p>
    <w:p w14:paraId="211E957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jc w:val="center"/>
        <w:textAlignment w:val="auto"/>
        <w:rPr>
          <w:rFonts w:hint="eastAsia" w:ascii="Times New Roman" w:hAnsi="Times New Roman" w:eastAsia="方正小标宋简体" w:cs="方正小标宋简体"/>
          <w:b w:val="0"/>
          <w:bCs w:val="0"/>
          <w:sz w:val="44"/>
          <w:szCs w:val="44"/>
          <w:lang w:val="en-US" w:eastAsia="zh-CN"/>
        </w:rPr>
      </w:pPr>
    </w:p>
    <w:p w14:paraId="763E4788">
      <w:pPr>
        <w:keepNext w:val="0"/>
        <w:keepLines w:val="0"/>
        <w:pageBreakBefore w:val="0"/>
        <w:widowControl w:val="0"/>
        <w:kinsoku/>
        <w:wordWrap/>
        <w:overflowPunct/>
        <w:topLinePunct w:val="0"/>
        <w:bidi w:val="0"/>
        <w:adjustRightInd/>
        <w:snapToGrid/>
        <w:spacing w:line="576" w:lineRule="exact"/>
        <w:ind w:firstLine="640" w:firstLineChars="200"/>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按照中央和自治区关于过渡期后常态化帮扶有关决策部署</w:t>
      </w:r>
      <w:r>
        <w:rPr>
          <w:rFonts w:ascii="Times New Roman" w:hAnsi="Times New Roman" w:eastAsia="仿宋_GB2312" w:cs="Times New Roman"/>
          <w:kern w:val="0"/>
          <w:sz w:val="32"/>
          <w:szCs w:val="32"/>
          <w:lang w:bidi="ar"/>
        </w:rPr>
        <w:t>，持续用力抓好防</w:t>
      </w:r>
      <w:r>
        <w:rPr>
          <w:rFonts w:hint="eastAsia" w:ascii="Times New Roman" w:hAnsi="Times New Roman" w:eastAsia="仿宋_GB2312" w:cs="Times New Roman"/>
          <w:kern w:val="0"/>
          <w:sz w:val="32"/>
          <w:szCs w:val="32"/>
          <w:lang w:bidi="ar"/>
        </w:rPr>
        <w:t>止</w:t>
      </w:r>
      <w:r>
        <w:rPr>
          <w:rFonts w:ascii="Times New Roman" w:hAnsi="Times New Roman" w:eastAsia="仿宋_GB2312" w:cs="Times New Roman"/>
          <w:kern w:val="0"/>
          <w:sz w:val="32"/>
          <w:szCs w:val="32"/>
          <w:lang w:bidi="ar"/>
        </w:rPr>
        <w:t>致贫返贫监测帮扶</w:t>
      </w:r>
      <w:r>
        <w:rPr>
          <w:rFonts w:hint="eastAsia" w:ascii="Times New Roman" w:hAnsi="Times New Roman" w:eastAsia="仿宋_GB2312" w:cs="Times New Roman"/>
          <w:kern w:val="0"/>
          <w:sz w:val="32"/>
          <w:szCs w:val="32"/>
          <w:lang w:val="en-US" w:eastAsia="zh-CN" w:bidi="ar"/>
        </w:rPr>
        <w:t>工作</w:t>
      </w:r>
      <w:r>
        <w:rPr>
          <w:rFonts w:ascii="Times New Roman" w:hAnsi="Times New Roman" w:eastAsia="仿宋_GB2312" w:cs="Times New Roman"/>
          <w:kern w:val="0"/>
          <w:sz w:val="32"/>
          <w:szCs w:val="32"/>
          <w:lang w:bidi="ar"/>
        </w:rPr>
        <w:t>，保障脱贫户（监测</w:t>
      </w:r>
      <w:r>
        <w:rPr>
          <w:rFonts w:hint="eastAsia" w:ascii="Times New Roman" w:hAnsi="Times New Roman" w:eastAsia="仿宋_GB2312" w:cs="Times New Roman"/>
          <w:kern w:val="0"/>
          <w:sz w:val="32"/>
          <w:szCs w:val="32"/>
          <w:lang w:val="en-US" w:eastAsia="zh-CN" w:bidi="ar"/>
        </w:rPr>
        <w:t>对象</w:t>
      </w:r>
      <w:r>
        <w:rPr>
          <w:rFonts w:ascii="Times New Roman" w:hAnsi="Times New Roman" w:eastAsia="仿宋_GB2312" w:cs="Times New Roman"/>
          <w:kern w:val="0"/>
          <w:sz w:val="32"/>
          <w:szCs w:val="32"/>
          <w:lang w:bidi="ar"/>
        </w:rPr>
        <w:t>）</w:t>
      </w:r>
      <w:r>
        <w:rPr>
          <w:rFonts w:hint="eastAsia" w:ascii="Times New Roman" w:hAnsi="Times New Roman" w:eastAsia="仿宋_GB2312" w:cs="Times New Roman"/>
          <w:kern w:val="0"/>
          <w:sz w:val="32"/>
          <w:szCs w:val="32"/>
          <w:lang w:bidi="ar"/>
        </w:rPr>
        <w:t>持续</w:t>
      </w:r>
      <w:r>
        <w:rPr>
          <w:rFonts w:ascii="Times New Roman" w:hAnsi="Times New Roman" w:eastAsia="仿宋_GB2312" w:cs="Times New Roman"/>
          <w:kern w:val="0"/>
          <w:sz w:val="32"/>
          <w:szCs w:val="32"/>
          <w:lang w:bidi="ar"/>
        </w:rPr>
        <w:t>增收，特制定本方案。</w:t>
      </w:r>
    </w:p>
    <w:p w14:paraId="393DC231">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项目名称：</w:t>
      </w:r>
      <w:r>
        <w:rPr>
          <w:rFonts w:hint="eastAsia" w:ascii="Times New Roman" w:hAnsi="Times New Roman" w:eastAsia="仿宋_GB2312" w:cs="Times New Roman"/>
          <w:sz w:val="32"/>
          <w:szCs w:val="32"/>
          <w:lang w:val="en-US" w:eastAsia="zh-CN"/>
        </w:rPr>
        <w:t>杭锦后</w:t>
      </w:r>
      <w:r>
        <w:rPr>
          <w:rFonts w:hint="eastAsia" w:ascii="Times New Roman" w:hAnsi="Times New Roman" w:eastAsia="仿宋_GB2312" w:cs="Times New Roman"/>
          <w:sz w:val="32"/>
          <w:szCs w:val="32"/>
        </w:rPr>
        <w:t>旗到户</w:t>
      </w:r>
      <w:r>
        <w:rPr>
          <w:rFonts w:hint="eastAsia" w:ascii="Times New Roman" w:hAnsi="Times New Roman" w:eastAsia="仿宋_GB2312" w:cs="Times New Roman"/>
          <w:sz w:val="32"/>
          <w:szCs w:val="32"/>
          <w:lang w:val="en-US" w:eastAsia="zh-CN"/>
        </w:rPr>
        <w:t>产业</w:t>
      </w:r>
      <w:r>
        <w:rPr>
          <w:rFonts w:hint="eastAsia" w:ascii="Times New Roman" w:hAnsi="Times New Roman" w:eastAsia="仿宋_GB2312" w:cs="Times New Roman"/>
          <w:sz w:val="32"/>
          <w:szCs w:val="32"/>
        </w:rPr>
        <w:t>奖补类项目</w:t>
      </w:r>
    </w:p>
    <w:p w14:paraId="10AA7650">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杭锦后旗9镇1农场</w:t>
      </w:r>
    </w:p>
    <w:p w14:paraId="459209B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26D0010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2026年1月—2026年10月</w:t>
      </w:r>
    </w:p>
    <w:p w14:paraId="73B8FFF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val="0"/>
          <w:color w:val="auto"/>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color w:val="auto"/>
          <w:spacing w:val="0"/>
          <w:sz w:val="32"/>
          <w:szCs w:val="32"/>
          <w:lang w:val="en-US" w:eastAsia="zh-CN"/>
        </w:rPr>
        <w:t>有劳动能力的脱贫户（含监测户）1907户3005人，无劳动的脱贫户（含监测户）1506户1816人</w:t>
      </w:r>
    </w:p>
    <w:p w14:paraId="1215C826">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rPr>
          <w:rFonts w:ascii="Times New Roman" w:hAnsi="Times New Roman" w:eastAsia="黑体" w:cs="Times New Roman"/>
          <w:spacing w:val="-11"/>
          <w:sz w:val="32"/>
          <w:szCs w:val="32"/>
        </w:rPr>
      </w:pPr>
      <w:r>
        <w:rPr>
          <w:rFonts w:hint="eastAsia" w:ascii="Times New Roman" w:hAnsi="Times New Roman" w:eastAsia="仿宋_GB2312" w:cs="仿宋_GB2312"/>
          <w:b/>
          <w:bCs/>
          <w:spacing w:val="0"/>
          <w:sz w:val="32"/>
          <w:szCs w:val="32"/>
          <w:lang w:val="en-US" w:eastAsia="zh-CN"/>
        </w:rPr>
        <w:t>项目责任单位及责任人</w:t>
      </w:r>
    </w:p>
    <w:p w14:paraId="15B82EEB">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rPr>
          <w:rFonts w:ascii="Times New Roman" w:hAnsi="Times New Roman" w:eastAsia="黑体" w:cs="Times New Roman"/>
          <w:spacing w:val="-11"/>
          <w:sz w:val="32"/>
          <w:szCs w:val="32"/>
        </w:rPr>
      </w:pPr>
      <w:r>
        <w:rPr>
          <w:rFonts w:ascii="Times New Roman" w:hAnsi="Times New Roman" w:eastAsia="仿宋_GB2312" w:cs="Times New Roman"/>
          <w:sz w:val="32"/>
          <w:szCs w:val="32"/>
        </w:rPr>
        <w:t>各镇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农场）</w:t>
      </w:r>
      <w:r>
        <w:rPr>
          <w:rFonts w:ascii="Times New Roman" w:hAnsi="Times New Roman" w:eastAsia="仿宋_GB2312" w:cs="Times New Roman"/>
          <w:sz w:val="32"/>
          <w:szCs w:val="32"/>
        </w:rPr>
        <w:t>主要领导</w:t>
      </w:r>
    </w:p>
    <w:p w14:paraId="7F56D689">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仿宋_GB2312" w:hAnsi="仿宋_GB2312" w:eastAsia="仿宋_GB2312" w:cs="仿宋_GB2312"/>
          <w:sz w:val="32"/>
          <w:szCs w:val="32"/>
          <w:lang w:val="en-US" w:eastAsia="zh-CN"/>
        </w:rPr>
        <w:t>项目安排自治区常态化</w:t>
      </w:r>
      <w:r>
        <w:rPr>
          <w:rFonts w:hint="eastAsia" w:ascii="Times New Roman" w:hAnsi="Times New Roman" w:eastAsia="仿宋_GB2312" w:cs="Times New Roman"/>
          <w:sz w:val="32"/>
          <w:szCs w:val="32"/>
          <w:lang w:val="en-US" w:eastAsia="zh-CN"/>
        </w:rPr>
        <w:t>开发式</w:t>
      </w:r>
      <w:r>
        <w:rPr>
          <w:rFonts w:hint="eastAsia" w:ascii="仿宋_GB2312" w:hAnsi="仿宋_GB2312" w:eastAsia="仿宋_GB2312" w:cs="仿宋_GB2312"/>
          <w:sz w:val="32"/>
          <w:szCs w:val="32"/>
          <w:lang w:val="en-US" w:eastAsia="zh-CN"/>
        </w:rPr>
        <w:t>帮扶</w:t>
      </w:r>
      <w:r>
        <w:rPr>
          <w:rFonts w:hint="eastAsia" w:ascii="Times New Roman" w:hAnsi="Times New Roman" w:eastAsia="仿宋_GB2312" w:cs="Times New Roman"/>
          <w:sz w:val="32"/>
          <w:szCs w:val="32"/>
          <w:lang w:val="en-US" w:eastAsia="zh-CN"/>
        </w:rPr>
        <w:t>任务</w:t>
      </w:r>
      <w:r>
        <w:rPr>
          <w:rFonts w:hint="eastAsia" w:ascii="仿宋_GB2312" w:hAnsi="仿宋_GB2312" w:eastAsia="仿宋_GB2312" w:cs="仿宋_GB2312"/>
          <w:sz w:val="32"/>
          <w:szCs w:val="32"/>
          <w:lang w:val="en-US" w:eastAsia="zh-CN"/>
        </w:rPr>
        <w:t>资金413万元；各镇（农场）资产收益资金。</w:t>
      </w:r>
      <w:r>
        <w:rPr>
          <w:rFonts w:hint="eastAsia" w:ascii="Times New Roman" w:hAnsi="Times New Roman" w:eastAsia="仿宋_GB2312" w:cs="仿宋_GB2312"/>
          <w:b w:val="0"/>
          <w:bCs w:val="0"/>
          <w:color w:val="auto"/>
          <w:spacing w:val="0"/>
          <w:sz w:val="32"/>
          <w:szCs w:val="32"/>
          <w:lang w:val="en-US" w:eastAsia="zh-CN"/>
        </w:rPr>
        <w:t xml:space="preserve">  </w:t>
      </w:r>
    </w:p>
    <w:p w14:paraId="40C11D8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b/>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建设任务及规模：</w:t>
      </w:r>
    </w:p>
    <w:p w14:paraId="433E07F1">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1.到户产业部分：</w:t>
      </w:r>
      <w:r>
        <w:rPr>
          <w:rFonts w:ascii="Times New Roman" w:hAnsi="Times New Roman" w:eastAsia="仿宋_GB2312" w:cs="Times New Roman"/>
          <w:sz w:val="32"/>
          <w:szCs w:val="32"/>
        </w:rPr>
        <w:t>为有发展</w:t>
      </w:r>
      <w:r>
        <w:rPr>
          <w:rFonts w:hint="eastAsia" w:ascii="Times New Roman" w:hAnsi="Times New Roman" w:eastAsia="仿宋_GB2312" w:cs="Times New Roman"/>
          <w:sz w:val="32"/>
          <w:szCs w:val="32"/>
          <w:lang w:val="en-US" w:eastAsia="zh-CN"/>
        </w:rPr>
        <w:t>产业</w:t>
      </w:r>
      <w:r>
        <w:rPr>
          <w:rFonts w:ascii="Times New Roman" w:hAnsi="Times New Roman" w:eastAsia="仿宋_GB2312" w:cs="Times New Roman"/>
          <w:sz w:val="32"/>
          <w:szCs w:val="32"/>
        </w:rPr>
        <w:t>意</w:t>
      </w:r>
      <w:r>
        <w:rPr>
          <w:rFonts w:hint="eastAsia" w:ascii="Times New Roman" w:hAnsi="Times New Roman" w:eastAsia="仿宋_GB2312" w:cs="Times New Roman"/>
          <w:sz w:val="32"/>
          <w:szCs w:val="32"/>
          <w:lang w:val="en-US" w:eastAsia="zh-CN"/>
        </w:rPr>
        <w:t>愿，并且</w:t>
      </w:r>
      <w:r>
        <w:rPr>
          <w:rFonts w:ascii="Times New Roman" w:hAnsi="Times New Roman" w:eastAsia="仿宋_GB2312" w:cs="Times New Roman"/>
          <w:sz w:val="32"/>
          <w:szCs w:val="32"/>
        </w:rPr>
        <w:t>有劳动</w:t>
      </w:r>
      <w:r>
        <w:rPr>
          <w:rFonts w:hint="eastAsia" w:ascii="Times New Roman" w:hAnsi="Times New Roman" w:eastAsia="仿宋_GB2312" w:cs="Times New Roman"/>
          <w:sz w:val="32"/>
          <w:szCs w:val="32"/>
          <w:lang w:val="en-US" w:eastAsia="zh-CN"/>
        </w:rPr>
        <w:t>能</w:t>
      </w:r>
      <w:r>
        <w:rPr>
          <w:rFonts w:ascii="Times New Roman" w:hAnsi="Times New Roman" w:eastAsia="仿宋_GB2312" w:cs="Times New Roman"/>
          <w:sz w:val="32"/>
          <w:szCs w:val="32"/>
        </w:rPr>
        <w:t>力</w:t>
      </w:r>
      <w:r>
        <w:rPr>
          <w:rFonts w:hint="eastAsia" w:ascii="Times New Roman" w:hAnsi="Times New Roman" w:eastAsia="仿宋_GB2312" w:cs="Times New Roman"/>
          <w:sz w:val="32"/>
          <w:szCs w:val="32"/>
          <w:lang w:val="en-US" w:eastAsia="zh-CN"/>
        </w:rPr>
        <w:t>享受政策脱贫</w:t>
      </w:r>
      <w:r>
        <w:rPr>
          <w:rFonts w:ascii="Times New Roman" w:hAnsi="Times New Roman" w:eastAsia="仿宋_GB2312" w:cs="Times New Roman"/>
          <w:sz w:val="32"/>
          <w:szCs w:val="32"/>
        </w:rPr>
        <w:t>户（</w:t>
      </w:r>
      <w:r>
        <w:rPr>
          <w:rFonts w:hint="eastAsia" w:ascii="Times New Roman" w:hAnsi="Times New Roman" w:eastAsia="仿宋_GB2312" w:cs="Times New Roman"/>
          <w:sz w:val="32"/>
          <w:szCs w:val="32"/>
          <w:lang w:val="en-US" w:eastAsia="zh-CN"/>
        </w:rPr>
        <w:t>未消除风险</w:t>
      </w:r>
      <w:r>
        <w:rPr>
          <w:rFonts w:ascii="Times New Roman" w:hAnsi="Times New Roman" w:eastAsia="仿宋_GB2312" w:cs="Times New Roman"/>
          <w:sz w:val="32"/>
          <w:szCs w:val="32"/>
        </w:rPr>
        <w:t>监测户）落实到户产业</w:t>
      </w:r>
      <w:r>
        <w:rPr>
          <w:rFonts w:hint="eastAsia" w:ascii="Times New Roman" w:hAnsi="Times New Roman" w:eastAsia="仿宋_GB2312" w:cs="Times New Roman"/>
          <w:sz w:val="32"/>
          <w:szCs w:val="32"/>
          <w:lang w:val="en-US" w:eastAsia="zh-CN"/>
        </w:rPr>
        <w:t>奖补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到户产业包括粮食种植、特色经济作物种植和养殖业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val="en-US" w:eastAsia="zh-CN"/>
        </w:rPr>
        <w:t>脱贫户（</w:t>
      </w:r>
      <w:r>
        <w:rPr>
          <w:rFonts w:ascii="Times New Roman" w:hAnsi="Times New Roman" w:eastAsia="仿宋_GB2312" w:cs="Times New Roman"/>
          <w:sz w:val="32"/>
          <w:szCs w:val="32"/>
        </w:rPr>
        <w:t>监测户</w:t>
      </w:r>
      <w:r>
        <w:rPr>
          <w:rFonts w:hint="eastAsia" w:ascii="Times New Roman" w:hAnsi="Times New Roman" w:eastAsia="仿宋_GB2312" w:cs="Times New Roman"/>
          <w:sz w:val="32"/>
          <w:szCs w:val="32"/>
          <w:lang w:val="en-US" w:eastAsia="zh-CN"/>
        </w:rPr>
        <w:t>）实际情况，</w:t>
      </w:r>
      <w:r>
        <w:rPr>
          <w:rFonts w:ascii="Times New Roman" w:hAnsi="Times New Roman" w:eastAsia="仿宋_GB2312" w:cs="Times New Roman"/>
          <w:sz w:val="32"/>
          <w:szCs w:val="32"/>
        </w:rPr>
        <w:t>每户给予</w:t>
      </w:r>
      <w:r>
        <w:rPr>
          <w:rFonts w:hint="eastAsia" w:ascii="Times New Roman" w:hAnsi="Times New Roman" w:eastAsia="仿宋_GB2312" w:cs="Times New Roman"/>
          <w:sz w:val="32"/>
          <w:szCs w:val="32"/>
          <w:lang w:val="en-US" w:eastAsia="zh-CN"/>
        </w:rPr>
        <w:t>500元—6000</w:t>
      </w:r>
      <w:r>
        <w:rPr>
          <w:rFonts w:ascii="Times New Roman" w:hAnsi="Times New Roman" w:eastAsia="仿宋_GB2312" w:cs="Times New Roman"/>
          <w:sz w:val="32"/>
          <w:szCs w:val="32"/>
        </w:rPr>
        <w:t>元的补贴。</w:t>
      </w:r>
    </w:p>
    <w:p w14:paraId="179942B3">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rPr>
          <w:rFonts w:hint="default" w:ascii="Times New Roman" w:hAnsi="Times New Roman" w:eastAsia="仿宋_GB2312" w:cs="Times New Roman"/>
          <w:sz w:val="32"/>
          <w:szCs w:val="32"/>
          <w:lang w:val="en-US" w:eastAsia="zh-CN"/>
        </w:rPr>
      </w:pPr>
      <w:bookmarkStart w:id="0" w:name="_Toc24373"/>
      <w:bookmarkStart w:id="1" w:name="_Toc12163"/>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种植业。扶持对象利用自有耕地或承包耕地发展大田粮食作物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谷类作物、薯类作物、豆类作物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种植的，每亩奖补</w:t>
      </w:r>
      <w:r>
        <w:rPr>
          <w:rFonts w:hint="eastAsia" w:ascii="Times New Roman" w:hAnsi="Times New Roman" w:eastAsia="仿宋_GB2312" w:cs="Times New Roman"/>
          <w:sz w:val="32"/>
          <w:szCs w:val="32"/>
          <w:lang w:val="en-US" w:eastAsia="zh-CN"/>
        </w:rPr>
        <w:t>30元</w:t>
      </w:r>
      <w:bookmarkStart w:id="10" w:name="_GoBack"/>
      <w:r>
        <w:rPr>
          <w:rFonts w:hint="eastAsia" w:ascii="Times New Roman" w:hAnsi="Times New Roman" w:eastAsia="仿宋_GB2312" w:cs="Times New Roman"/>
          <w:sz w:val="32"/>
          <w:szCs w:val="32"/>
          <w:lang w:val="en-US" w:eastAsia="zh-CN"/>
        </w:rPr>
        <w:t>—</w:t>
      </w:r>
      <w:bookmarkEnd w:id="10"/>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00元；利用自有耕地或承包耕地发展大田经济作物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油料作物、蔬菜作物、水果作物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种植的，每亩奖补</w:t>
      </w:r>
      <w:r>
        <w:rPr>
          <w:rFonts w:hint="eastAsia" w:ascii="Times New Roman" w:hAnsi="Times New Roman" w:eastAsia="仿宋_GB2312" w:cs="Times New Roman"/>
          <w:sz w:val="32"/>
          <w:szCs w:val="32"/>
          <w:lang w:val="en-US" w:eastAsia="zh-CN"/>
        </w:rPr>
        <w:t>30元——1</w:t>
      </w:r>
      <w:r>
        <w:rPr>
          <w:rFonts w:hint="eastAsia" w:ascii="Times New Roman" w:hAnsi="Times New Roman" w:eastAsia="仿宋_GB2312" w:cs="Times New Roman"/>
          <w:sz w:val="32"/>
          <w:szCs w:val="32"/>
        </w:rPr>
        <w:t>00元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作物种植面积原则上以该地块的土地确权面积为准，如未确权或确权地块仅有部分奖补项目以实际测量面积为准，纳入集中统一经营管理的不予奖补。</w:t>
      </w:r>
      <w:r>
        <w:rPr>
          <w:rFonts w:hint="eastAsia" w:ascii="Times New Roman" w:hAnsi="Times New Roman" w:eastAsia="仿宋_GB2312" w:cs="Times New Roman"/>
          <w:sz w:val="32"/>
          <w:szCs w:val="32"/>
          <w:lang w:val="en-US" w:eastAsia="zh-CN"/>
        </w:rPr>
        <w:t>种植业累计最高奖补不超3000元。</w:t>
      </w:r>
    </w:p>
    <w:p w14:paraId="2CC42DEF">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养殖业。能繁母猪每头奖补300元，生猪出栏每</w:t>
      </w:r>
      <w:r>
        <w:rPr>
          <w:rFonts w:hint="eastAsia" w:ascii="Times New Roman" w:hAnsi="Times New Roman" w:eastAsia="仿宋_GB2312" w:cs="Times New Roman"/>
          <w:sz w:val="32"/>
          <w:szCs w:val="32"/>
          <w:lang w:eastAsia="zh-CN"/>
        </w:rPr>
        <w:t>头</w:t>
      </w:r>
      <w:r>
        <w:rPr>
          <w:rFonts w:hint="eastAsia" w:ascii="Times New Roman" w:hAnsi="Times New Roman" w:eastAsia="仿宋_GB2312" w:cs="Times New Roman"/>
          <w:sz w:val="32"/>
          <w:szCs w:val="32"/>
        </w:rPr>
        <w:t>奖补200元，最高奖补1000元；基础母羊每只奖补100元、种公羊每只奖补300元，出栏羊每只奖补100元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每户最高奖补</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000元；基础母牛（驴、马）每头奖补500元、牛（驴、马）犊每头奖补200元，肉牛（驴、马）出栏每头奖补1000元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每户最高奖补</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000元</w:t>
      </w:r>
      <w:r>
        <w:rPr>
          <w:rFonts w:hint="eastAsia" w:ascii="Times New Roman" w:hAnsi="Times New Roman" w:eastAsia="仿宋_GB2312" w:cs="Times New Roman"/>
          <w:sz w:val="32"/>
          <w:szCs w:val="32"/>
          <w:lang w:eastAsia="zh-CN"/>
        </w:rPr>
        <w:t>。养殖业</w:t>
      </w:r>
      <w:r>
        <w:rPr>
          <w:rFonts w:hint="eastAsia" w:ascii="Times New Roman" w:hAnsi="Times New Roman" w:eastAsia="仿宋_GB2312" w:cs="Times New Roman"/>
          <w:sz w:val="32"/>
          <w:szCs w:val="32"/>
          <w:lang w:val="en-US" w:eastAsia="zh-CN"/>
        </w:rPr>
        <w:t>累计</w:t>
      </w:r>
      <w:r>
        <w:rPr>
          <w:rFonts w:hint="eastAsia" w:ascii="Times New Roman" w:hAnsi="Times New Roman" w:eastAsia="仿宋_GB2312" w:cs="Times New Roman"/>
          <w:sz w:val="32"/>
          <w:szCs w:val="32"/>
        </w:rPr>
        <w:t>最高奖补</w:t>
      </w:r>
      <w:r>
        <w:rPr>
          <w:rFonts w:hint="eastAsia" w:ascii="Times New Roman" w:hAnsi="Times New Roman" w:eastAsia="仿宋_GB2312" w:cs="Times New Roman"/>
          <w:sz w:val="32"/>
          <w:szCs w:val="32"/>
          <w:lang w:val="en-US" w:eastAsia="zh-CN"/>
        </w:rPr>
        <w:t>不超3000元</w:t>
      </w:r>
      <w:r>
        <w:rPr>
          <w:rFonts w:hint="eastAsia" w:ascii="Times New Roman" w:hAnsi="Times New Roman" w:eastAsia="仿宋_GB2312" w:cs="Times New Roman"/>
          <w:sz w:val="32"/>
          <w:szCs w:val="32"/>
        </w:rPr>
        <w:t>。</w:t>
      </w:r>
    </w:p>
    <w:p w14:paraId="01EC39BE">
      <w:pPr>
        <w:keepNext w:val="0"/>
        <w:keepLines w:val="0"/>
        <w:pageBreakBefore w:val="0"/>
        <w:widowControl w:val="0"/>
        <w:kinsoku/>
        <w:wordWrap/>
        <w:overflowPunct/>
        <w:topLinePunct w:val="0"/>
        <w:autoSpaceDE w:val="0"/>
        <w:autoSpaceDN w:val="0"/>
        <w:bidi w:val="0"/>
        <w:adjustRightInd/>
        <w:snapToGrid/>
        <w:spacing w:line="576" w:lineRule="exact"/>
        <w:ind w:firstLine="643" w:firstLineChars="200"/>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bCs/>
          <w:kern w:val="2"/>
          <w:sz w:val="32"/>
          <w:szCs w:val="32"/>
          <w:lang w:val="en-US" w:eastAsia="zh-CN" w:bidi="ar-SA"/>
        </w:rPr>
        <w:t>2.就业奖补。</w:t>
      </w:r>
      <w:r>
        <w:rPr>
          <w:rFonts w:hint="eastAsia" w:ascii="Times New Roman" w:hAnsi="Times New Roman" w:eastAsia="仿宋_GB2312" w:cs="Times New Roman"/>
          <w:sz w:val="32"/>
          <w:szCs w:val="32"/>
        </w:rPr>
        <w:t>对跨</w:t>
      </w:r>
      <w:r>
        <w:rPr>
          <w:rFonts w:hint="eastAsia" w:ascii="Times New Roman" w:hAnsi="Times New Roman" w:eastAsia="仿宋_GB2312" w:cs="Times New Roman"/>
          <w:sz w:val="32"/>
          <w:szCs w:val="32"/>
          <w:lang w:val="en-US" w:eastAsia="zh-CN"/>
        </w:rPr>
        <w:t>省、跨市</w:t>
      </w:r>
      <w:r>
        <w:rPr>
          <w:rFonts w:hint="eastAsia" w:ascii="Times New Roman" w:hAnsi="Times New Roman" w:eastAsia="仿宋_GB2312" w:cs="Times New Roman"/>
          <w:sz w:val="32"/>
          <w:szCs w:val="32"/>
        </w:rPr>
        <w:t>就业的</w:t>
      </w:r>
      <w:r>
        <w:rPr>
          <w:rFonts w:ascii="Times New Roman" w:hAnsi="Times New Roman" w:eastAsia="仿宋_GB2312" w:cs="Times New Roman"/>
          <w:sz w:val="32"/>
          <w:szCs w:val="32"/>
        </w:rPr>
        <w:t>有劳动</w:t>
      </w:r>
      <w:r>
        <w:rPr>
          <w:rFonts w:hint="eastAsia" w:ascii="Times New Roman" w:hAnsi="Times New Roman" w:eastAsia="仿宋_GB2312" w:cs="Times New Roman"/>
          <w:sz w:val="32"/>
          <w:szCs w:val="32"/>
          <w:lang w:val="en-US" w:eastAsia="zh-CN"/>
        </w:rPr>
        <w:t>能</w:t>
      </w:r>
      <w:r>
        <w:rPr>
          <w:rFonts w:ascii="Times New Roman" w:hAnsi="Times New Roman" w:eastAsia="仿宋_GB2312" w:cs="Times New Roman"/>
          <w:sz w:val="32"/>
          <w:szCs w:val="32"/>
        </w:rPr>
        <w:t>力</w:t>
      </w:r>
      <w:r>
        <w:rPr>
          <w:rFonts w:hint="eastAsia" w:ascii="Times New Roman" w:hAnsi="Times New Roman" w:eastAsia="仿宋_GB2312" w:cs="Times New Roman"/>
          <w:sz w:val="32"/>
          <w:szCs w:val="32"/>
          <w:lang w:val="en-US" w:eastAsia="zh-CN"/>
        </w:rPr>
        <w:t>享受政策脱贫</w:t>
      </w:r>
      <w:r>
        <w:rPr>
          <w:rFonts w:ascii="Times New Roman" w:hAnsi="Times New Roman" w:eastAsia="仿宋_GB2312" w:cs="Times New Roman"/>
          <w:sz w:val="32"/>
          <w:szCs w:val="32"/>
        </w:rPr>
        <w:t>户（</w:t>
      </w:r>
      <w:r>
        <w:rPr>
          <w:rFonts w:hint="eastAsia" w:ascii="Times New Roman" w:hAnsi="Times New Roman" w:eastAsia="仿宋_GB2312" w:cs="Times New Roman"/>
          <w:sz w:val="32"/>
          <w:szCs w:val="32"/>
          <w:lang w:val="en-US" w:eastAsia="zh-CN"/>
        </w:rPr>
        <w:t>未消除风险</w:t>
      </w:r>
      <w:r>
        <w:rPr>
          <w:rFonts w:ascii="Times New Roman" w:hAnsi="Times New Roman" w:eastAsia="仿宋_GB2312" w:cs="Times New Roman"/>
          <w:sz w:val="32"/>
          <w:szCs w:val="32"/>
        </w:rPr>
        <w:t>监测户）</w:t>
      </w:r>
      <w:r>
        <w:rPr>
          <w:rFonts w:hint="eastAsia" w:ascii="Times New Roman" w:hAnsi="Times New Roman" w:eastAsia="仿宋_GB2312" w:cs="Times New Roman"/>
          <w:sz w:val="32"/>
          <w:szCs w:val="32"/>
        </w:rPr>
        <w:t>给予一次性交通补助</w:t>
      </w:r>
      <w:r>
        <w:rPr>
          <w:rFonts w:hint="eastAsia" w:ascii="Times New Roman" w:hAnsi="Times New Roman" w:eastAsia="仿宋_GB2312" w:cs="Times New Roman"/>
          <w:sz w:val="32"/>
          <w:szCs w:val="32"/>
          <w:lang w:val="en-US" w:eastAsia="zh-CN"/>
        </w:rPr>
        <w:t>300元，在此基础上，各镇村</w:t>
      </w:r>
      <w:r>
        <w:rPr>
          <w:rFonts w:hint="eastAsia" w:ascii="Times New Roman" w:hAnsi="Times New Roman" w:eastAsia="仿宋_GB2312" w:cs="Times New Roman"/>
          <w:sz w:val="32"/>
          <w:szCs w:val="32"/>
        </w:rPr>
        <w:t>鼓励脱贫人口</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监测对象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跨省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跨市</w:t>
      </w:r>
      <w:r>
        <w:rPr>
          <w:rFonts w:hint="eastAsia" w:ascii="Times New Roman" w:hAnsi="Times New Roman" w:eastAsia="仿宋_GB2312" w:cs="Times New Roman"/>
          <w:sz w:val="32"/>
          <w:szCs w:val="32"/>
        </w:rPr>
        <w:t>务工就业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根据脱贫户、监测对象收入情况，酌情落实稳岗在半年以上的就业补助，最高奖补1000元。</w:t>
      </w:r>
      <w:r>
        <w:rPr>
          <w:rFonts w:hint="eastAsia" w:ascii="Times New Roman" w:hAnsi="Times New Roman" w:eastAsia="仿宋_GB2312" w:cs="Times New Roman"/>
          <w:sz w:val="32"/>
          <w:szCs w:val="32"/>
        </w:rPr>
        <w:t>对在</w:t>
      </w:r>
      <w:r>
        <w:rPr>
          <w:rFonts w:hint="eastAsia" w:ascii="Times New Roman" w:hAnsi="Times New Roman" w:eastAsia="仿宋_GB2312" w:cs="Times New Roman"/>
          <w:sz w:val="32"/>
          <w:szCs w:val="32"/>
          <w:lang w:val="en-US" w:eastAsia="zh-CN"/>
        </w:rPr>
        <w:t>本市和旗内务工人员，按照务工收入的10%进行奖补，</w:t>
      </w:r>
      <w:r>
        <w:rPr>
          <w:rFonts w:hint="eastAsia" w:ascii="Times New Roman" w:hAnsi="Times New Roman" w:eastAsia="仿宋_GB2312" w:cs="Times New Roman"/>
          <w:sz w:val="32"/>
          <w:szCs w:val="32"/>
        </w:rPr>
        <w:t>最高奖补</w:t>
      </w:r>
      <w:r>
        <w:rPr>
          <w:rFonts w:hint="eastAsia" w:ascii="Times New Roman" w:hAnsi="Times New Roman" w:eastAsia="仿宋_GB2312" w:cs="Times New Roman"/>
          <w:sz w:val="32"/>
          <w:szCs w:val="32"/>
          <w:lang w:val="en-US" w:eastAsia="zh-CN"/>
        </w:rPr>
        <w:t>2000</w:t>
      </w:r>
      <w:r>
        <w:rPr>
          <w:rFonts w:hint="eastAsia"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该奖补由各镇（农场）根据脱贫户、监测对象收入情况、困难情况，酌情给予落实。</w:t>
      </w:r>
    </w:p>
    <w:p w14:paraId="380FA757">
      <w:pPr>
        <w:pStyle w:val="2"/>
        <w:keepNext w:val="0"/>
        <w:keepLines w:val="0"/>
        <w:pageBreakBefore w:val="0"/>
        <w:widowControl w:val="0"/>
        <w:kinsoku/>
        <w:wordWrap/>
        <w:overflowPunct/>
        <w:topLinePunct w:val="0"/>
        <w:bidi w:val="0"/>
        <w:adjustRightInd/>
        <w:snapToGrid/>
        <w:spacing w:before="0" w:after="0" w:line="576" w:lineRule="exact"/>
        <w:ind w:firstLine="643"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3.收益分红部分。</w:t>
      </w:r>
      <w:r>
        <w:rPr>
          <w:rFonts w:hint="eastAsia" w:ascii="仿宋_GB2312" w:hAnsi="仿宋_GB2312" w:eastAsia="仿宋_GB2312" w:cs="仿宋_GB2312"/>
          <w:b w:val="0"/>
          <w:bCs w:val="0"/>
          <w:kern w:val="2"/>
          <w:sz w:val="32"/>
          <w:szCs w:val="32"/>
          <w:lang w:val="en-US" w:eastAsia="zh-CN" w:bidi="ar-SA"/>
        </w:rPr>
        <w:t>对</w:t>
      </w:r>
      <w:r>
        <w:rPr>
          <w:rFonts w:hint="eastAsia" w:ascii="Times New Roman" w:hAnsi="Times New Roman" w:eastAsia="仿宋_GB2312" w:cs="Times New Roman"/>
          <w:b w:val="0"/>
          <w:bCs w:val="0"/>
          <w:sz w:val="32"/>
          <w:szCs w:val="32"/>
          <w:lang w:val="en-US" w:eastAsia="zh-CN"/>
        </w:rPr>
        <w:t>享受政策脱贫</w:t>
      </w:r>
      <w:r>
        <w:rPr>
          <w:rFonts w:ascii="Times New Roman" w:hAnsi="Times New Roman" w:eastAsia="仿宋_GB2312" w:cs="Times New Roman"/>
          <w:b w:val="0"/>
          <w:bCs w:val="0"/>
          <w:sz w:val="32"/>
          <w:szCs w:val="32"/>
        </w:rPr>
        <w:t>户（</w:t>
      </w:r>
      <w:r>
        <w:rPr>
          <w:rFonts w:hint="eastAsia" w:ascii="Times New Roman" w:hAnsi="Times New Roman" w:eastAsia="仿宋_GB2312" w:cs="Times New Roman"/>
          <w:b w:val="0"/>
          <w:bCs w:val="0"/>
          <w:sz w:val="32"/>
          <w:szCs w:val="32"/>
          <w:lang w:val="en-US" w:eastAsia="zh-CN"/>
        </w:rPr>
        <w:t>未消除风险</w:t>
      </w:r>
      <w:r>
        <w:rPr>
          <w:rFonts w:ascii="Times New Roman" w:hAnsi="Times New Roman" w:eastAsia="仿宋_GB2312" w:cs="Times New Roman"/>
          <w:b w:val="0"/>
          <w:bCs w:val="0"/>
          <w:sz w:val="32"/>
          <w:szCs w:val="32"/>
        </w:rPr>
        <w:t>监测户）</w:t>
      </w:r>
      <w:r>
        <w:rPr>
          <w:rFonts w:hint="eastAsia" w:ascii="仿宋_GB2312" w:hAnsi="仿宋_GB2312" w:eastAsia="仿宋_GB2312" w:cs="仿宋_GB2312"/>
          <w:b w:val="0"/>
          <w:bCs w:val="0"/>
          <w:kern w:val="2"/>
          <w:sz w:val="32"/>
          <w:szCs w:val="32"/>
          <w:lang w:val="en-US" w:eastAsia="zh-CN" w:bidi="ar-SA"/>
        </w:rPr>
        <w:t>中无劳动能力的给予资产收益分红。各镇（农场）根据农户家庭实际收入等情况分类进行差额分红。</w:t>
      </w:r>
    </w:p>
    <w:p w14:paraId="1BBDF822">
      <w:pPr>
        <w:keepNext w:val="0"/>
        <w:keepLines w:val="0"/>
        <w:pageBreakBefore w:val="0"/>
        <w:widowControl w:val="0"/>
        <w:kinsoku/>
        <w:wordWrap/>
        <w:overflowPunct/>
        <w:topLinePunct w:val="0"/>
        <w:bidi w:val="0"/>
        <w:adjustRightInd/>
        <w:snapToGrid/>
        <w:spacing w:line="576" w:lineRule="exact"/>
        <w:ind w:firstLine="640" w:firstLineChars="200"/>
        <w:rPr>
          <w:rFonts w:hint="eastAsia"/>
          <w:lang w:val="en-US" w:eastAsia="zh-CN"/>
        </w:rPr>
      </w:pPr>
      <w:r>
        <w:rPr>
          <w:rFonts w:hint="eastAsia" w:ascii="仿宋_GB2312" w:hAnsi="仿宋_GB2312" w:eastAsia="仿宋_GB2312" w:cs="仿宋_GB2312"/>
          <w:b w:val="0"/>
          <w:bCs w:val="0"/>
          <w:kern w:val="2"/>
          <w:sz w:val="32"/>
          <w:szCs w:val="32"/>
          <w:lang w:val="en-US" w:eastAsia="zh-CN" w:bidi="ar-SA"/>
        </w:rPr>
        <w:t>各镇（农场）可参考以上奖补标准，根据脱贫户和监测对象家庭实际情况，合理调整奖补标准及奖补类型</w:t>
      </w:r>
      <w:r>
        <w:rPr>
          <w:rFonts w:hint="eastAsia" w:ascii="Times New Roman" w:hAnsi="Times New Roman" w:eastAsia="仿宋_GB2312" w:cs="Times New Roman"/>
          <w:sz w:val="32"/>
          <w:szCs w:val="32"/>
          <w:lang w:val="en-US" w:eastAsia="zh-CN"/>
        </w:rPr>
        <w:t>。</w:t>
      </w:r>
    </w:p>
    <w:p w14:paraId="3B4CD0A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b/>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目标任务</w:t>
      </w:r>
      <w:bookmarkEnd w:id="0"/>
      <w:bookmarkEnd w:id="1"/>
    </w:p>
    <w:p w14:paraId="1E8233C6">
      <w:pPr>
        <w:keepNext w:val="0"/>
        <w:keepLines w:val="0"/>
        <w:pageBreakBefore w:val="0"/>
        <w:widowControl w:val="0"/>
        <w:kinsoku/>
        <w:wordWrap/>
        <w:overflowPunct/>
        <w:topLinePunct w:val="0"/>
        <w:bidi w:val="0"/>
        <w:adjustRightInd/>
        <w:snapToGrid/>
        <w:spacing w:line="576" w:lineRule="exact"/>
        <w:ind w:firstLine="640" w:firstLineChars="200"/>
        <w:outlineLvl w:val="0"/>
        <w:rPr>
          <w:rFonts w:ascii="Times New Roman" w:hAnsi="Times New Roman" w:eastAsia="黑体" w:cs="Times New Roman"/>
          <w:sz w:val="32"/>
          <w:szCs w:val="32"/>
        </w:rPr>
      </w:pPr>
      <w:r>
        <w:rPr>
          <w:rFonts w:ascii="Times New Roman" w:hAnsi="Times New Roman" w:eastAsia="仿宋_GB2312" w:cs="Times New Roman"/>
          <w:sz w:val="32"/>
          <w:szCs w:val="32"/>
        </w:rPr>
        <w:t>完成202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杭锦后</w:t>
      </w:r>
      <w:r>
        <w:rPr>
          <w:rFonts w:ascii="Times New Roman" w:hAnsi="Times New Roman" w:eastAsia="仿宋_GB2312" w:cs="Times New Roman"/>
          <w:sz w:val="32"/>
          <w:szCs w:val="32"/>
        </w:rPr>
        <w:t>旗到户产业</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到户奖补的建设，带动脱贫户（监测户）稳定增收。</w:t>
      </w:r>
    </w:p>
    <w:p w14:paraId="001011A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ascii="Times New Roman" w:hAnsi="Times New Roman" w:eastAsia="黑体" w:cs="Times New Roman"/>
          <w:sz w:val="32"/>
          <w:szCs w:val="32"/>
        </w:rPr>
      </w:pPr>
      <w:bookmarkStart w:id="2" w:name="_Toc13334"/>
      <w:bookmarkStart w:id="3" w:name="_Toc3640"/>
      <w:r>
        <w:rPr>
          <w:rFonts w:hint="eastAsia" w:ascii="Times New Roman" w:hAnsi="Times New Roman" w:eastAsia="仿宋_GB2312" w:cs="仿宋_GB2312"/>
          <w:b/>
          <w:bCs/>
          <w:color w:val="auto"/>
          <w:spacing w:val="0"/>
          <w:sz w:val="32"/>
          <w:szCs w:val="32"/>
          <w:lang w:val="en-US" w:eastAsia="zh-CN"/>
        </w:rPr>
        <w:t>群众参与及扶持对象</w:t>
      </w:r>
      <w:bookmarkEnd w:id="2"/>
      <w:bookmarkEnd w:id="3"/>
    </w:p>
    <w:p w14:paraId="58BC2E65">
      <w:pPr>
        <w:keepNext w:val="0"/>
        <w:keepLines w:val="0"/>
        <w:pageBreakBefore w:val="0"/>
        <w:widowControl w:val="0"/>
        <w:kinsoku/>
        <w:wordWrap/>
        <w:overflowPunct/>
        <w:topLinePunct w:val="0"/>
        <w:bidi w:val="0"/>
        <w:adjustRightInd/>
        <w:snapToGrid/>
        <w:spacing w:line="576" w:lineRule="exact"/>
        <w:ind w:firstLine="643" w:firstLineChars="200"/>
        <w:rPr>
          <w:rFonts w:ascii="Times New Roman" w:hAnsi="Times New Roman" w:eastAsia="仿宋" w:cs="Times New Roman"/>
          <w:sz w:val="32"/>
          <w:szCs w:val="32"/>
        </w:rPr>
      </w:pPr>
      <w:r>
        <w:rPr>
          <w:rFonts w:ascii="Times New Roman" w:hAnsi="Times New Roman" w:eastAsia="楷体_GB2312" w:cs="Times New Roman"/>
          <w:b/>
          <w:bCs/>
          <w:sz w:val="32"/>
          <w:szCs w:val="32"/>
        </w:rPr>
        <w:t>（一）群众参与方式：</w:t>
      </w:r>
      <w:r>
        <w:rPr>
          <w:rFonts w:ascii="Times New Roman" w:hAnsi="Times New Roman" w:eastAsia="仿宋_GB2312" w:cs="Times New Roman"/>
          <w:sz w:val="32"/>
          <w:szCs w:val="32"/>
        </w:rPr>
        <w:t>直补到户，受益户自主运营</w:t>
      </w:r>
    </w:p>
    <w:p w14:paraId="797DD17F">
      <w:pPr>
        <w:keepNext w:val="0"/>
        <w:keepLines w:val="0"/>
        <w:pageBreakBefore w:val="0"/>
        <w:widowControl w:val="0"/>
        <w:kinsoku/>
        <w:wordWrap/>
        <w:overflowPunct/>
        <w:topLinePunct w:val="0"/>
        <w:bidi w:val="0"/>
        <w:adjustRightInd/>
        <w:snapToGrid/>
        <w:spacing w:line="576"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（二）受益对象：</w:t>
      </w:r>
      <w:r>
        <w:rPr>
          <w:rFonts w:hint="eastAsia" w:ascii="Times New Roman" w:hAnsi="Times New Roman" w:eastAsia="仿宋_GB2312" w:cs="Times New Roman"/>
          <w:sz w:val="32"/>
          <w:szCs w:val="32"/>
          <w:lang w:val="en-US" w:eastAsia="zh-CN"/>
        </w:rPr>
        <w:t>杭锦后</w:t>
      </w:r>
      <w:r>
        <w:rPr>
          <w:rFonts w:ascii="Times New Roman" w:hAnsi="Times New Roman" w:eastAsia="仿宋_GB2312" w:cs="Times New Roman"/>
          <w:sz w:val="32"/>
          <w:szCs w:val="32"/>
        </w:rPr>
        <w:t>旗享受政策脱贫户、</w:t>
      </w:r>
      <w:r>
        <w:rPr>
          <w:rFonts w:hint="eastAsia" w:ascii="Times New Roman" w:hAnsi="Times New Roman" w:eastAsia="仿宋_GB2312" w:cs="Times New Roman"/>
          <w:sz w:val="32"/>
          <w:szCs w:val="32"/>
          <w:lang w:val="en-US" w:eastAsia="zh-CN"/>
        </w:rPr>
        <w:t>未消除风险</w:t>
      </w:r>
      <w:r>
        <w:rPr>
          <w:rFonts w:ascii="Times New Roman" w:hAnsi="Times New Roman" w:eastAsia="仿宋_GB2312" w:cs="Times New Roman"/>
          <w:sz w:val="32"/>
          <w:szCs w:val="32"/>
        </w:rPr>
        <w:t>监测户。</w:t>
      </w:r>
      <w:r>
        <w:rPr>
          <w:rFonts w:hint="eastAsia" w:ascii="Times New Roman" w:hAnsi="Times New Roman" w:eastAsia="仿宋_GB2312" w:cs="Times New Roman"/>
          <w:sz w:val="32"/>
          <w:szCs w:val="32"/>
          <w:lang w:val="en-US" w:eastAsia="zh-CN"/>
        </w:rPr>
        <w:t>对有劳动能力的脱贫户（含监测户）和无劳动能力的脱贫户（含监测户）进行分类施策，特别要对2025年因灾造成损失的和突发严重困难户还未消除风险的监测户仍存在大额刚性支出的进行重点帮扶。</w:t>
      </w:r>
    </w:p>
    <w:p w14:paraId="33CC26F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ascii="Times New Roman" w:hAnsi="Times New Roman" w:eastAsia="黑体" w:cs="Times New Roman"/>
          <w:sz w:val="32"/>
          <w:szCs w:val="32"/>
        </w:rPr>
      </w:pPr>
      <w:bookmarkStart w:id="4" w:name="_Toc30533"/>
      <w:bookmarkStart w:id="5" w:name="_Toc9567"/>
      <w:r>
        <w:rPr>
          <w:rFonts w:hint="eastAsia" w:ascii="Times New Roman" w:hAnsi="Times New Roman" w:eastAsia="仿宋_GB2312" w:cs="仿宋_GB2312"/>
          <w:b/>
          <w:bCs/>
          <w:color w:val="auto"/>
          <w:spacing w:val="0"/>
          <w:sz w:val="32"/>
          <w:szCs w:val="32"/>
          <w:lang w:val="en-US" w:eastAsia="zh-CN"/>
        </w:rPr>
        <w:t>利益联结机制及运营模式</w:t>
      </w:r>
      <w:bookmarkEnd w:id="4"/>
      <w:bookmarkEnd w:id="5"/>
    </w:p>
    <w:p w14:paraId="39909CA3">
      <w:pPr>
        <w:keepNext w:val="0"/>
        <w:keepLines w:val="0"/>
        <w:pageBreakBefore w:val="0"/>
        <w:widowControl w:val="0"/>
        <w:kinsoku/>
        <w:wordWrap/>
        <w:overflowPunct/>
        <w:topLinePunct w:val="0"/>
        <w:bidi w:val="0"/>
        <w:adjustRightInd/>
        <w:snapToGrid/>
        <w:spacing w:line="576"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本项目所有受益户必须为享受政策脱贫户</w:t>
      </w:r>
      <w:bookmarkStart w:id="6" w:name="_Toc28238"/>
      <w:bookmarkStart w:id="7" w:name="_Toc4313"/>
      <w:r>
        <w:rPr>
          <w:rFonts w:hint="eastAsia" w:ascii="Times New Roman" w:hAnsi="Times New Roman" w:eastAsia="仿宋_GB2312" w:cs="Times New Roman"/>
          <w:kern w:val="0"/>
          <w:sz w:val="32"/>
          <w:szCs w:val="32"/>
          <w:lang w:val="en-US" w:eastAsia="zh-CN"/>
        </w:rPr>
        <w:t>和未消除风险</w:t>
      </w:r>
      <w:r>
        <w:rPr>
          <w:rFonts w:ascii="Times New Roman" w:hAnsi="Times New Roman" w:eastAsia="仿宋_GB2312" w:cs="Times New Roman"/>
          <w:kern w:val="0"/>
          <w:sz w:val="32"/>
          <w:szCs w:val="32"/>
        </w:rPr>
        <w:t>监测户</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养殖业奖补</w:t>
      </w:r>
      <w:r>
        <w:rPr>
          <w:rFonts w:ascii="Times New Roman" w:hAnsi="Times New Roman" w:eastAsia="仿宋_GB2312" w:cs="Times New Roman"/>
          <w:kern w:val="0"/>
          <w:sz w:val="32"/>
          <w:szCs w:val="32"/>
        </w:rPr>
        <w:t>由发展个人选定购买品种</w:t>
      </w:r>
      <w:r>
        <w:rPr>
          <w:rFonts w:hint="eastAsia" w:ascii="Times New Roman" w:hAnsi="Times New Roman" w:eastAsia="仿宋_GB2312" w:cs="Times New Roman"/>
          <w:kern w:val="0"/>
          <w:sz w:val="32"/>
          <w:szCs w:val="32"/>
          <w:lang w:val="en-US" w:eastAsia="zh-CN"/>
        </w:rPr>
        <w:t>和</w:t>
      </w:r>
      <w:r>
        <w:rPr>
          <w:rFonts w:ascii="Times New Roman" w:hAnsi="Times New Roman" w:eastAsia="仿宋_GB2312" w:cs="Times New Roman"/>
          <w:kern w:val="0"/>
          <w:sz w:val="32"/>
          <w:szCs w:val="32"/>
        </w:rPr>
        <w:t>购买商家，镇统一进行购买，统一进行发放，统一签订承诺书。</w:t>
      </w:r>
      <w:r>
        <w:rPr>
          <w:rFonts w:hint="eastAsia" w:ascii="Times New Roman" w:hAnsi="Times New Roman" w:eastAsia="仿宋_GB2312" w:cs="Times New Roman"/>
          <w:kern w:val="0"/>
          <w:sz w:val="32"/>
          <w:szCs w:val="32"/>
        </w:rPr>
        <w:t>到</w:t>
      </w:r>
      <w:r>
        <w:rPr>
          <w:rFonts w:ascii="Times New Roman" w:hAnsi="Times New Roman" w:eastAsia="仿宋_GB2312" w:cs="Times New Roman"/>
          <w:kern w:val="0"/>
          <w:sz w:val="32"/>
          <w:szCs w:val="32"/>
        </w:rPr>
        <w:t>户</w:t>
      </w:r>
      <w:r>
        <w:rPr>
          <w:rFonts w:hint="eastAsia" w:ascii="Times New Roman" w:hAnsi="Times New Roman" w:eastAsia="仿宋_GB2312" w:cs="Times New Roman"/>
          <w:kern w:val="0"/>
          <w:sz w:val="32"/>
          <w:szCs w:val="32"/>
        </w:rPr>
        <w:t>奖补</w:t>
      </w:r>
      <w:r>
        <w:rPr>
          <w:rFonts w:ascii="Times New Roman" w:hAnsi="Times New Roman" w:eastAsia="仿宋_GB2312" w:cs="Times New Roman"/>
          <w:kern w:val="0"/>
          <w:sz w:val="32"/>
          <w:szCs w:val="32"/>
        </w:rPr>
        <w:t>类</w:t>
      </w:r>
      <w:r>
        <w:rPr>
          <w:rFonts w:hint="eastAsia" w:ascii="Times New Roman" w:hAnsi="Times New Roman" w:eastAsia="仿宋_GB2312" w:cs="Times New Roman"/>
          <w:kern w:val="0"/>
          <w:sz w:val="32"/>
          <w:szCs w:val="32"/>
        </w:rPr>
        <w:t>项目</w:t>
      </w:r>
      <w:r>
        <w:rPr>
          <w:rFonts w:ascii="Times New Roman" w:hAnsi="Times New Roman" w:eastAsia="仿宋_GB2312" w:cs="Times New Roman"/>
          <w:kern w:val="0"/>
          <w:sz w:val="32"/>
          <w:szCs w:val="32"/>
        </w:rPr>
        <w:t>由村</w:t>
      </w:r>
      <w:r>
        <w:rPr>
          <w:rFonts w:hint="eastAsia" w:ascii="Times New Roman" w:hAnsi="Times New Roman" w:eastAsia="仿宋_GB2312" w:cs="Times New Roman"/>
          <w:kern w:val="0"/>
          <w:sz w:val="32"/>
          <w:szCs w:val="32"/>
          <w:lang w:val="en-US" w:eastAsia="zh-CN"/>
        </w:rPr>
        <w:t>级</w:t>
      </w:r>
      <w:r>
        <w:rPr>
          <w:rFonts w:hint="eastAsia" w:ascii="Times New Roman" w:hAnsi="Times New Roman" w:eastAsia="仿宋_GB2312" w:cs="Times New Roman"/>
          <w:kern w:val="0"/>
          <w:sz w:val="32"/>
          <w:szCs w:val="32"/>
        </w:rPr>
        <w:t>核实</w:t>
      </w:r>
      <w:r>
        <w:rPr>
          <w:rFonts w:ascii="Times New Roman" w:hAnsi="Times New Roman" w:eastAsia="仿宋_GB2312" w:cs="Times New Roman"/>
          <w:kern w:val="0"/>
          <w:sz w:val="32"/>
          <w:szCs w:val="32"/>
        </w:rPr>
        <w:t>脱贫户、监测户</w:t>
      </w:r>
      <w:r>
        <w:rPr>
          <w:rFonts w:hint="eastAsia" w:ascii="Times New Roman" w:hAnsi="Times New Roman" w:eastAsia="仿宋_GB2312" w:cs="Times New Roman"/>
          <w:kern w:val="0"/>
          <w:sz w:val="32"/>
          <w:szCs w:val="32"/>
        </w:rPr>
        <w:t>种</w:t>
      </w:r>
      <w:r>
        <w:rPr>
          <w:rFonts w:ascii="Times New Roman" w:hAnsi="Times New Roman" w:eastAsia="仿宋_GB2312" w:cs="Times New Roman"/>
          <w:kern w:val="0"/>
          <w:sz w:val="32"/>
          <w:szCs w:val="32"/>
        </w:rPr>
        <w:t>养殖、出</w:t>
      </w:r>
      <w:r>
        <w:rPr>
          <w:rFonts w:hint="eastAsia" w:ascii="Times New Roman" w:hAnsi="Times New Roman" w:eastAsia="仿宋_GB2312" w:cs="Times New Roman"/>
          <w:kern w:val="0"/>
          <w:sz w:val="32"/>
          <w:szCs w:val="32"/>
        </w:rPr>
        <w:t>栏</w:t>
      </w:r>
      <w:r>
        <w:rPr>
          <w:rFonts w:ascii="Times New Roman" w:hAnsi="Times New Roman" w:eastAsia="仿宋_GB2312" w:cs="Times New Roman"/>
          <w:kern w:val="0"/>
          <w:sz w:val="32"/>
          <w:szCs w:val="32"/>
        </w:rPr>
        <w:t>和就业情况，</w:t>
      </w:r>
      <w:r>
        <w:rPr>
          <w:rFonts w:hint="eastAsia" w:ascii="Times New Roman" w:hAnsi="Times New Roman" w:eastAsia="仿宋_GB2312" w:cs="Times New Roman"/>
          <w:kern w:val="0"/>
          <w:sz w:val="32"/>
          <w:szCs w:val="32"/>
        </w:rPr>
        <w:t>协</w:t>
      </w:r>
      <w:r>
        <w:rPr>
          <w:rFonts w:ascii="Times New Roman" w:hAnsi="Times New Roman" w:eastAsia="仿宋_GB2312" w:cs="Times New Roman"/>
          <w:kern w:val="0"/>
          <w:sz w:val="32"/>
          <w:szCs w:val="32"/>
        </w:rPr>
        <w:t>同申报。镇人民政府</w:t>
      </w:r>
      <w:r>
        <w:rPr>
          <w:rFonts w:hint="eastAsia" w:ascii="Times New Roman" w:hAnsi="Times New Roman" w:eastAsia="仿宋_GB2312" w:cs="Times New Roman"/>
          <w:kern w:val="0"/>
          <w:sz w:val="32"/>
          <w:szCs w:val="32"/>
        </w:rPr>
        <w:t>核查</w:t>
      </w:r>
      <w:r>
        <w:rPr>
          <w:rFonts w:hint="eastAsia" w:ascii="Times New Roman" w:hAnsi="Times New Roman" w:eastAsia="仿宋_GB2312" w:cs="Times New Roman"/>
          <w:kern w:val="0"/>
          <w:sz w:val="32"/>
          <w:szCs w:val="32"/>
          <w:lang w:val="en-US" w:eastAsia="zh-CN"/>
        </w:rPr>
        <w:t>确定</w:t>
      </w:r>
      <w:r>
        <w:rPr>
          <w:rFonts w:ascii="Times New Roman" w:hAnsi="Times New Roman" w:eastAsia="仿宋_GB2312" w:cs="Times New Roman"/>
          <w:kern w:val="0"/>
          <w:sz w:val="32"/>
          <w:szCs w:val="32"/>
        </w:rPr>
        <w:t>后向</w:t>
      </w:r>
      <w:r>
        <w:rPr>
          <w:rFonts w:hint="eastAsia" w:ascii="Times New Roman" w:hAnsi="Times New Roman" w:eastAsia="仿宋_GB2312" w:cs="Times New Roman"/>
          <w:kern w:val="0"/>
          <w:sz w:val="32"/>
          <w:szCs w:val="32"/>
        </w:rPr>
        <w:t>旗</w:t>
      </w:r>
      <w:r>
        <w:rPr>
          <w:rFonts w:ascii="Times New Roman" w:hAnsi="Times New Roman" w:eastAsia="仿宋_GB2312" w:cs="Times New Roman"/>
          <w:kern w:val="0"/>
          <w:sz w:val="32"/>
          <w:szCs w:val="32"/>
        </w:rPr>
        <w:t>农牧和科技局（</w:t>
      </w:r>
      <w:r>
        <w:rPr>
          <w:rFonts w:hint="eastAsia" w:ascii="Times New Roman" w:hAnsi="Times New Roman" w:eastAsia="仿宋_GB2312" w:cs="Times New Roman"/>
          <w:kern w:val="0"/>
          <w:sz w:val="32"/>
          <w:szCs w:val="32"/>
        </w:rPr>
        <w:t>乡</w:t>
      </w:r>
      <w:r>
        <w:rPr>
          <w:rFonts w:ascii="Times New Roman" w:hAnsi="Times New Roman" w:eastAsia="仿宋_GB2312" w:cs="Times New Roman"/>
          <w:kern w:val="0"/>
          <w:sz w:val="32"/>
          <w:szCs w:val="32"/>
        </w:rPr>
        <w:t>村振兴局）提出</w:t>
      </w:r>
      <w:r>
        <w:rPr>
          <w:rFonts w:hint="eastAsia" w:ascii="Times New Roman" w:hAnsi="Times New Roman" w:eastAsia="仿宋_GB2312" w:cs="Times New Roman"/>
          <w:kern w:val="0"/>
          <w:sz w:val="32"/>
          <w:szCs w:val="32"/>
        </w:rPr>
        <w:t>奖补</w:t>
      </w:r>
      <w:r>
        <w:rPr>
          <w:rFonts w:hint="eastAsia" w:ascii="Times New Roman" w:hAnsi="Times New Roman" w:eastAsia="仿宋_GB2312" w:cs="Times New Roman"/>
          <w:kern w:val="0"/>
          <w:sz w:val="32"/>
          <w:szCs w:val="32"/>
          <w:lang w:val="en-US" w:eastAsia="zh-CN"/>
        </w:rPr>
        <w:t>资金</w:t>
      </w:r>
      <w:r>
        <w:rPr>
          <w:rFonts w:ascii="Times New Roman" w:hAnsi="Times New Roman" w:eastAsia="仿宋_GB2312" w:cs="Times New Roman"/>
          <w:kern w:val="0"/>
          <w:sz w:val="32"/>
          <w:szCs w:val="32"/>
        </w:rPr>
        <w:t>申请，</w:t>
      </w:r>
      <w:r>
        <w:rPr>
          <w:rFonts w:hint="eastAsia" w:ascii="Times New Roman" w:hAnsi="Times New Roman" w:eastAsia="仿宋_GB2312" w:cs="Times New Roman"/>
          <w:kern w:val="0"/>
          <w:sz w:val="32"/>
          <w:szCs w:val="32"/>
        </w:rPr>
        <w:t>旗</w:t>
      </w:r>
      <w:r>
        <w:rPr>
          <w:rFonts w:ascii="Times New Roman" w:hAnsi="Times New Roman" w:eastAsia="仿宋_GB2312" w:cs="Times New Roman"/>
          <w:kern w:val="0"/>
          <w:sz w:val="32"/>
          <w:szCs w:val="32"/>
        </w:rPr>
        <w:t>级公示</w:t>
      </w:r>
      <w:r>
        <w:rPr>
          <w:rFonts w:hint="eastAsia" w:ascii="Times New Roman" w:hAnsi="Times New Roman" w:eastAsia="仿宋_GB2312" w:cs="Times New Roman"/>
          <w:kern w:val="0"/>
          <w:sz w:val="32"/>
          <w:szCs w:val="32"/>
          <w:lang w:eastAsia="zh-CN"/>
        </w:rPr>
        <w:t>无异议</w:t>
      </w:r>
      <w:r>
        <w:rPr>
          <w:rFonts w:ascii="Times New Roman" w:hAnsi="Times New Roman" w:eastAsia="仿宋_GB2312" w:cs="Times New Roman"/>
          <w:kern w:val="0"/>
          <w:sz w:val="32"/>
          <w:szCs w:val="32"/>
        </w:rPr>
        <w:t>后兑现奖补。</w:t>
      </w:r>
    </w:p>
    <w:p w14:paraId="28FCAFB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仿宋_GB2312"/>
          <w:b/>
          <w:bCs/>
          <w:color w:val="auto"/>
          <w:spacing w:val="0"/>
          <w:sz w:val="32"/>
          <w:szCs w:val="32"/>
          <w:lang w:val="en-US" w:eastAsia="zh-CN"/>
        </w:rPr>
        <w:t>预期绩效目标及预期收益</w:t>
      </w:r>
      <w:bookmarkEnd w:id="6"/>
      <w:bookmarkEnd w:id="7"/>
    </w:p>
    <w:p w14:paraId="5ED5A2B0">
      <w:pPr>
        <w:keepNext w:val="0"/>
        <w:keepLines w:val="0"/>
        <w:pageBreakBefore w:val="0"/>
        <w:widowControl w:val="0"/>
        <w:kinsoku/>
        <w:wordWrap/>
        <w:overflowPunct/>
        <w:topLinePunct w:val="0"/>
        <w:bidi w:val="0"/>
        <w:adjustRightInd/>
        <w:snapToGrid/>
        <w:spacing w:line="576" w:lineRule="exact"/>
        <w:ind w:firstLine="640" w:firstLineChars="200"/>
        <w:rPr>
          <w:rFonts w:ascii="Times New Roman" w:hAnsi="Times New Roman" w:eastAsia="仿宋" w:cs="Times New Roman"/>
          <w:sz w:val="32"/>
          <w:szCs w:val="32"/>
        </w:rPr>
      </w:pPr>
      <w:r>
        <w:rPr>
          <w:rFonts w:ascii="Times New Roman" w:hAnsi="Times New Roman" w:eastAsia="仿宋_GB2312" w:cs="Times New Roman"/>
          <w:sz w:val="32"/>
          <w:szCs w:val="32"/>
        </w:rPr>
        <w:t>该项目的实施可有效带动脱贫户、监测户增产增收。项目建成后预计</w:t>
      </w:r>
      <w:r>
        <w:rPr>
          <w:rFonts w:hint="eastAsia" w:ascii="Times New Roman" w:hAnsi="Times New Roman" w:eastAsia="仿宋_GB2312" w:cs="Times New Roman"/>
          <w:sz w:val="32"/>
          <w:szCs w:val="32"/>
          <w:lang w:val="en-US" w:eastAsia="zh-CN"/>
        </w:rPr>
        <w:t>每户</w:t>
      </w:r>
      <w:r>
        <w:rPr>
          <w:rFonts w:ascii="Times New Roman" w:hAnsi="Times New Roman" w:eastAsia="仿宋_GB2312" w:cs="Times New Roman"/>
          <w:sz w:val="32"/>
          <w:szCs w:val="32"/>
        </w:rPr>
        <w:t>每年可提高年收入0.3万元</w:t>
      </w:r>
      <w:r>
        <w:rPr>
          <w:rFonts w:hint="eastAsia" w:ascii="Times New Roman" w:hAnsi="Times New Roman" w:eastAsia="仿宋_GB2312" w:cs="Times New Roman"/>
          <w:sz w:val="32"/>
          <w:szCs w:val="32"/>
          <w:lang w:val="en-US" w:eastAsia="zh-CN"/>
        </w:rPr>
        <w:t>左右</w:t>
      </w:r>
      <w:r>
        <w:rPr>
          <w:rFonts w:ascii="Times New Roman" w:hAnsi="Times New Roman" w:eastAsia="仿宋_GB2312" w:cs="Times New Roman"/>
          <w:sz w:val="32"/>
          <w:szCs w:val="32"/>
        </w:rPr>
        <w:t>，切实促进农户产业发展，提高经济收入；受益群众满意度≥9</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常态化帮扶工作</w:t>
      </w:r>
      <w:r>
        <w:rPr>
          <w:rFonts w:ascii="Times New Roman" w:hAnsi="Times New Roman" w:eastAsia="仿宋_GB2312" w:cs="Times New Roman"/>
          <w:sz w:val="32"/>
          <w:szCs w:val="32"/>
        </w:rPr>
        <w:t>效果良好。</w:t>
      </w:r>
    </w:p>
    <w:p w14:paraId="361B5F4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b/>
          <w:bCs/>
          <w:color w:val="auto"/>
          <w:spacing w:val="0"/>
          <w:sz w:val="32"/>
          <w:szCs w:val="32"/>
          <w:lang w:val="en-US" w:eastAsia="zh-CN"/>
        </w:rPr>
      </w:pPr>
      <w:bookmarkStart w:id="8" w:name="_Toc29649"/>
      <w:bookmarkStart w:id="9" w:name="_Toc5200"/>
      <w:r>
        <w:rPr>
          <w:rFonts w:hint="eastAsia" w:ascii="Times New Roman" w:hAnsi="Times New Roman" w:eastAsia="仿宋_GB2312" w:cs="仿宋_GB2312"/>
          <w:b/>
          <w:bCs/>
          <w:color w:val="auto"/>
          <w:spacing w:val="0"/>
          <w:sz w:val="32"/>
          <w:szCs w:val="32"/>
          <w:lang w:val="en-US" w:eastAsia="zh-CN"/>
        </w:rPr>
        <w:t>保障措施</w:t>
      </w:r>
      <w:bookmarkEnd w:id="8"/>
      <w:bookmarkEnd w:id="9"/>
    </w:p>
    <w:p w14:paraId="39991398">
      <w:pPr>
        <w:keepNext w:val="0"/>
        <w:keepLines w:val="0"/>
        <w:pageBreakBefore w:val="0"/>
        <w:widowControl w:val="0"/>
        <w:kinsoku/>
        <w:wordWrap/>
        <w:overflowPunct/>
        <w:topLinePunct w:val="0"/>
        <w:bidi w:val="0"/>
        <w:adjustRightInd/>
        <w:snapToGrid/>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该项目为到户类项目，项目负责人为落实受益户镇（</w:t>
      </w:r>
      <w:r>
        <w:rPr>
          <w:rFonts w:hint="eastAsia" w:ascii="Times New Roman" w:hAnsi="Times New Roman" w:eastAsia="仿宋_GB2312" w:cs="Times New Roman"/>
          <w:sz w:val="32"/>
          <w:szCs w:val="32"/>
          <w:lang w:val="en-US" w:eastAsia="zh-CN"/>
        </w:rPr>
        <w:t>农场</w:t>
      </w:r>
      <w:r>
        <w:rPr>
          <w:rFonts w:ascii="Times New Roman" w:hAnsi="Times New Roman" w:eastAsia="仿宋_GB2312" w:cs="Times New Roman"/>
          <w:sz w:val="32"/>
          <w:szCs w:val="32"/>
        </w:rPr>
        <w:t>）主要领导，旗</w:t>
      </w:r>
      <w:r>
        <w:rPr>
          <w:rFonts w:hint="eastAsia" w:ascii="Times New Roman" w:hAnsi="Times New Roman" w:eastAsia="仿宋_GB2312" w:cs="Times New Roman"/>
          <w:sz w:val="32"/>
          <w:szCs w:val="32"/>
        </w:rPr>
        <w:t>农</w:t>
      </w:r>
      <w:r>
        <w:rPr>
          <w:rFonts w:ascii="Times New Roman" w:hAnsi="Times New Roman" w:eastAsia="仿宋_GB2312" w:cs="Times New Roman"/>
          <w:sz w:val="32"/>
          <w:szCs w:val="32"/>
        </w:rPr>
        <w:t>牧和科技局（乡村振兴局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对其建设情况进行监督</w:t>
      </w:r>
      <w:r>
        <w:rPr>
          <w:rFonts w:hint="eastAsia" w:ascii="Times New Roman" w:hAnsi="Times New Roman" w:eastAsia="仿宋_GB2312" w:cs="Times New Roman"/>
          <w:sz w:val="32"/>
          <w:szCs w:val="32"/>
          <w:lang w:val="en-US" w:eastAsia="zh-CN"/>
        </w:rPr>
        <w:t>及奖补发放</w:t>
      </w:r>
      <w:r>
        <w:rPr>
          <w:rFonts w:ascii="Times New Roman" w:hAnsi="Times New Roman" w:eastAsia="仿宋_GB2312" w:cs="Times New Roman"/>
          <w:sz w:val="32"/>
          <w:szCs w:val="32"/>
        </w:rPr>
        <w:t>。</w:t>
      </w:r>
    </w:p>
    <w:p w14:paraId="68B26B6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0E0E09-DFFB-4F2A-B960-61D42A12B8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629622C2-C6B7-4777-B5F5-323EC8B3401A}"/>
  </w:font>
  <w:font w:name="方正小标宋简体">
    <w:panose1 w:val="02000000000000000000"/>
    <w:charset w:val="86"/>
    <w:family w:val="auto"/>
    <w:pitch w:val="default"/>
    <w:sig w:usb0="00000001" w:usb1="08000000" w:usb2="00000000" w:usb3="00000000" w:csb0="00040000" w:csb1="00000000"/>
    <w:embedRegular r:id="rId3" w:fontKey="{2EFE873D-948C-4D8D-8164-6208CD161D24}"/>
  </w:font>
  <w:font w:name="仿宋">
    <w:panose1 w:val="02010609060101010101"/>
    <w:charset w:val="86"/>
    <w:family w:val="auto"/>
    <w:pitch w:val="default"/>
    <w:sig w:usb0="800002BF" w:usb1="38CF7CFA" w:usb2="00000016" w:usb3="00000000" w:csb0="00040001" w:csb1="00000000"/>
    <w:embedRegular r:id="rId4" w:fontKey="{70F3D1B3-0B57-4AFB-8290-2684C578FC4C}"/>
  </w:font>
  <w:font w:name="楷体_GB2312">
    <w:altName w:val="楷体"/>
    <w:panose1 w:val="02010609030101010101"/>
    <w:charset w:val="86"/>
    <w:family w:val="auto"/>
    <w:pitch w:val="default"/>
    <w:sig w:usb0="00000000" w:usb1="00000000" w:usb2="00000000" w:usb3="00000000" w:csb0="00040000" w:csb1="00000000"/>
    <w:embedRegular r:id="rId5" w:fontKey="{C432FD76-FABB-4600-A736-E69FB5BCA77F}"/>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71F81"/>
    <w:rsid w:val="082F1760"/>
    <w:rsid w:val="099D4064"/>
    <w:rsid w:val="148F4DC5"/>
    <w:rsid w:val="15571F81"/>
    <w:rsid w:val="1B882A24"/>
    <w:rsid w:val="284407BC"/>
    <w:rsid w:val="29D43392"/>
    <w:rsid w:val="382A7EB4"/>
    <w:rsid w:val="403F7118"/>
    <w:rsid w:val="4844404B"/>
    <w:rsid w:val="4C451091"/>
    <w:rsid w:val="4DD37EA7"/>
    <w:rsid w:val="522F3E81"/>
    <w:rsid w:val="54AD25D8"/>
    <w:rsid w:val="55676F0E"/>
    <w:rsid w:val="69845BA5"/>
    <w:rsid w:val="6C791435"/>
    <w:rsid w:val="71086B81"/>
    <w:rsid w:val="7DCC6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spacing w:before="104" w:beforeLines="0" w:beforeAutospacing="0" w:after="104" w:afterLines="0" w:afterAutospacing="0" w:line="0" w:lineRule="atLeast"/>
      <w:ind w:firstLine="0" w:firstLineChars="0"/>
      <w:jc w:val="center"/>
      <w:outlineLvl w:val="0"/>
    </w:pPr>
    <w:rPr>
      <w:rFonts w:ascii="Arial" w:hAnsi="Arial" w:eastAsia="黑体"/>
      <w:sz w:val="32"/>
    </w:rPr>
  </w:style>
  <w:style w:type="paragraph" w:styleId="4">
    <w:name w:val="heading 2"/>
    <w:basedOn w:val="1"/>
    <w:next w:val="1"/>
    <w:unhideWhenUsed/>
    <w:qFormat/>
    <w:uiPriority w:val="0"/>
    <w:pPr>
      <w:spacing w:line="0" w:lineRule="atLeast"/>
      <w:ind w:firstLine="0" w:firstLineChars="0"/>
      <w:jc w:val="center"/>
      <w:outlineLvl w:val="1"/>
    </w:pPr>
    <w:rPr>
      <w:rFonts w:ascii="Times New Roman" w:hAnsi="Times New Roman"/>
      <w:sz w:val="28"/>
    </w:rPr>
  </w:style>
  <w:style w:type="paragraph" w:styleId="5">
    <w:name w:val="heading 4"/>
    <w:basedOn w:val="1"/>
    <w:next w:val="1"/>
    <w:unhideWhenUsed/>
    <w:qFormat/>
    <w:uiPriority w:val="0"/>
    <w:pPr>
      <w:spacing w:before="280" w:after="290" w:line="376" w:lineRule="auto"/>
      <w:outlineLvl w:val="3"/>
    </w:pPr>
    <w:rPr>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rPr>
  </w:style>
  <w:style w:type="paragraph" w:styleId="6">
    <w:name w:val="table of authorities"/>
    <w:basedOn w:val="1"/>
    <w:next w:val="1"/>
    <w:qFormat/>
    <w:uiPriority w:val="0"/>
    <w:pPr>
      <w:ind w:left="420" w:leftChars="200"/>
    </w:pPr>
  </w:style>
  <w:style w:type="paragraph" w:styleId="7">
    <w:name w:val="Body Text"/>
    <w:basedOn w:val="1"/>
    <w:next w:val="5"/>
    <w:qFormat/>
    <w:uiPriority w:val="0"/>
    <w:pPr>
      <w:spacing w:after="120" w:afterLines="0" w:afterAutospacing="0"/>
    </w:pPr>
  </w:style>
  <w:style w:type="paragraph" w:styleId="8">
    <w:name w:val="Body Text Indent"/>
    <w:basedOn w:val="1"/>
    <w:next w:val="9"/>
    <w:qFormat/>
    <w:uiPriority w:val="0"/>
    <w:pPr>
      <w:ind w:firstLine="830" w:firstLineChars="352"/>
    </w:pPr>
    <w:rPr>
      <w:rFonts w:ascii="仿宋_GB2312" w:eastAsia="仿宋_GB2312"/>
      <w:sz w:val="32"/>
      <w:szCs w:val="22"/>
    </w:rPr>
  </w:style>
  <w:style w:type="paragraph" w:styleId="9">
    <w:name w:val="Body Text First Indent 2"/>
    <w:basedOn w:val="8"/>
    <w:next w:val="1"/>
    <w:qFormat/>
    <w:uiPriority w:val="0"/>
    <w:pPr>
      <w:widowControl/>
      <w:spacing w:line="351" w:lineRule="atLeast"/>
      <w:ind w:firstLine="420" w:firstLineChars="200"/>
      <w:textAlignment w:val="baseline"/>
    </w:pPr>
    <w:rPr>
      <w:rFonts w:hAnsi="宋体"/>
    </w:rPr>
  </w:style>
  <w:style w:type="paragraph" w:customStyle="1" w:styleId="12">
    <w:name w:val="文章附标题"/>
    <w:basedOn w:val="1"/>
    <w:next w:val="3"/>
    <w:qFormat/>
    <w:uiPriority w:val="0"/>
    <w:pPr>
      <w:spacing w:before="104" w:beforeLines="0" w:beforeAutospacing="0" w:after="104" w:afterLines="0" w:afterAutospacing="0" w:line="0" w:lineRule="atLeast"/>
      <w:ind w:firstLine="0" w:firstLineChars="0"/>
      <w:jc w:val="center"/>
    </w:pPr>
    <w:rPr>
      <w:sz w:val="36"/>
    </w:rPr>
  </w:style>
  <w:style w:type="character" w:customStyle="1" w:styleId="13">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6b0cc8cb-c050-4ed8-80c8-d96ee8fdaff1</errorID>
      <errorWord>巩固拓展脱贫成果</errorWord>
      <group>L1_Word</group>
      <groupName>字词问题</groupName>
      <ability>L2_Typo</ability>
      <abilityName>字词错误</abilityName>
      <candidateList>
        <item>巩固拓展脱贫攻坚成果</item>
      </candidateList>
      <explain/>
      <paraID>380D145D</paraID>
      <start>3</start>
      <end>13</end>
      <status>modified</status>
      <modifiedWord>巩固拓展脱贫攻坚成果</modifiedWord>
      <trackRevisions>false</trackRevisions>
    </reviewItem>
    <reviewItem>
      <errorID>7cf30dc7-ef25-449e-b01c-b73623b8b2a0</errorID>
      <errorWord>。</errorWord>
      <group>L1_Punc</group>
      <groupName>标点问题</groupName>
      <ability>L2_Punc</ability>
      <abilityName>标点符号检查</abilityName>
      <candidateList>
        <item>，</item>
      </candidateList>
      <explain/>
      <paraID>380D145D</paraID>
      <start>33</start>
      <end>34</end>
      <status>unmodified</status>
      <modifiedWord/>
      <trackRevisions>false</trackRevisions>
    </reviewItem>
    <reviewItem>
      <errorID>74785468-4195-471a-8a07-cce830e441f1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214B1F45</paraID>
      <start>14</start>
      <end>15</end>
      <status>unmodified</status>
      <modifiedWord/>
      <trackRevisions>false</trackRevisions>
    </reviewItem>
    <reviewItem>
      <errorID>4a8e8ecf-067b-41fb-9f07-b6aa7e40bc2a</errorID>
      <errorWord>。</errorWord>
      <group>L1_Punc</group>
      <groupName>标点问题</groupName>
      <ability>L2_Punc</ability>
      <abilityName>标点符号检查</abilityName>
      <candidateList>
        <item>，</item>
      </candidateList>
      <explain/>
      <paraID>22CFBC6C</paraID>
      <start>54</start>
      <end>55</end>
      <status>unmodified</status>
      <modifiedWord/>
      <trackRevisions>false</trackRevisions>
    </reviewItem>
    <reviewItem>
      <errorID>f28eb754-8ca3-4320-b704-45c5ce09a269</errorID>
      <errorWord>的</errorWord>
      <group>L1_Grammar</group>
      <groupName>语法问题</groupName>
      <ability>L2_Grammar</ability>
      <abilityName>语法错误</abilityName>
      <candidateList>
        <item>能力的</item>
      </candidateList>
      <explain/>
      <paraID>73B8FFFB</paraID>
      <start>34</start>
      <end>35</end>
      <status>unmodified</status>
      <modifiedWord/>
      <trackRevisions>false</trackRevisions>
    </reviewItem>
    <reviewItem>
      <errorID>b1ed95d6-8ff2-4c9d-8e81-34b545c91817</errorID>
      <errorWord>；</errorWord>
      <group>L1_Punc</group>
      <groupName>标点问题</groupName>
      <ability>L2_Punc</ability>
      <abilityName>标点符号检查</abilityName>
      <candidateList>
        <item>，</item>
      </candidateList>
      <explain/>
      <paraID>7F56D689</paraID>
      <start>29</start>
      <end>30</end>
      <status>unmodified</status>
      <modifiedWord/>
      <trackRevisions>false</trackRevisions>
    </reviewItem>
    <reviewItem>
      <errorID>387af2f7-583c-4a70-bb70-c070bdf065ca</errorID>
      <errorWord>---</errorWord>
      <group>L1_Punc</group>
      <groupName>标点问题</groupName>
      <ability>L2_Punc</ability>
      <abilityName>标点符号检查</abilityName>
      <candidateList>
        <item>—</item>
      </candidateList>
      <explain/>
      <paraID>433E07F1</paraID>
      <start>98</start>
      <end>99</end>
      <status>modified</status>
      <modifiedWord>—</modifiedWord>
      <trackRevisions>false</trackRevisions>
    </reviewItem>
    <reviewItem>
      <errorID>3db7f344-b893-4152-b4b7-32f0a7e8cf8e</errorID>
      <errorWord>(</errorWord>
      <group>L1_Format</group>
      <groupName>格式问题</groupName>
      <ability>L2_HalfPunc</ability>
      <abilityName>全半角检查</abilityName>
      <candidateList>
        <item>（</item>
      </candidateList>
      <explain>文本全半角错误。</explain>
      <paraID>179942B3</paraID>
      <start>31</start>
      <end>32</end>
      <status>modified</status>
      <modifiedWord>（</modifiedWord>
      <trackRevisions>false</trackRevisions>
    </reviewItem>
    <reviewItem>
      <errorID>341438dd-2a54-4ad8-9c3e-cfde201809e4</errorID>
      <errorWord>)</errorWord>
      <group>L1_Format</group>
      <groupName>格式问题</groupName>
      <ability>L2_HalfPunc</ability>
      <abilityName>全半角检查</abilityName>
      <candidateList>
        <item>）</item>
      </candidateList>
      <explain>文本全半角错误。</explain>
      <paraID>179942B3</paraID>
      <start>46</start>
      <end>47</end>
      <status>modified</status>
      <modifiedWord>）</modifiedWord>
      <trackRevisions>false</trackRevisions>
    </reviewItem>
    <reviewItem>
      <errorID>2dc1f672-805c-4160-b7b0-b37beb2c3fad</errorID>
      <errorWord>—</errorWord>
      <group>L1_Punc</group>
      <groupName>标点问题</groupName>
      <ability>L2_Punc</ability>
      <abilityName>标点符号检查</abilityName>
      <candidateList>
        <item/>
      </candidateList>
      <explain/>
      <paraID>179942B3</paraID>
      <start>58</start>
      <end>59</end>
      <status>unmodified</status>
      <modifiedWord/>
      <trackRevisions>false</trackRevisions>
    </reviewItem>
    <reviewItem>
      <errorID>eba432c9-a6ab-4d5f-9d7e-06e71de166d6</errorID>
      <errorWord>(</errorWord>
      <group>L1_Format</group>
      <groupName>格式问题</groupName>
      <ability>L2_HalfPunc</ability>
      <abilityName>全半角检查</abilityName>
      <candidateList>
        <item>（</item>
      </candidateList>
      <explain>文本全半角错误。</explain>
      <paraID>179942B3</paraID>
      <start>84</start>
      <end>85</end>
      <status>modified</status>
      <modifiedWord>（</modifiedWord>
      <trackRevisions>false</trackRevisions>
    </reviewItem>
    <reviewItem>
      <errorID>69983c49-7ed7-4147-a958-0903bbe46dbc</errorID>
      <errorWord>)</errorWord>
      <group>L1_Format</group>
      <groupName>格式问题</groupName>
      <ability>L2_HalfPunc</ability>
      <abilityName>全半角检查</abilityName>
      <candidateList>
        <item>）</item>
      </candidateList>
      <explain>文本全半角错误。</explain>
      <paraID>179942B3</paraID>
      <start>99</start>
      <end>100</end>
      <status>modified</status>
      <modifiedWord>）</modifiedWord>
      <trackRevisions>false</trackRevisions>
    </reviewItem>
    <reviewItem>
      <errorID>9a62059e-76ba-4099-bc71-13f55267bfaa</errorID>
      <errorWord>—</errorWord>
      <group>L1_Punc</group>
      <groupName>标点问题</groupName>
      <ability>L2_Punc</ability>
      <abilityName>标点符号检查</abilityName>
      <candidateList>
        <item/>
      </candidateList>
      <explain/>
      <paraID>179942B3</paraID>
      <start>111</start>
      <end>112</end>
      <status>unmodified</status>
      <modifiedWord/>
      <trackRevisions>false</trackRevisions>
    </reviewItem>
    <reviewItem>
      <errorID>cf99b661-5663-4765-bab4-bdf4685dab12</errorID>
      <errorWord>(</errorWord>
      <group>L1_Format</group>
      <groupName>格式问题</groupName>
      <ability>L2_HalfPunc</ability>
      <abilityName>全半角检查</abilityName>
      <candidateList>
        <item>（</item>
      </candidateList>
      <explain>文本全半角错误。</explain>
      <paraID> 1EC39BE</paraID>
      <start>67</start>
      <end>68</end>
      <status>modified</status>
      <modifiedWord>（</modifiedWord>
      <trackRevisions>false</trackRevisions>
    </reviewItem>
    <reviewItem>
      <errorID>de6474d4-b0fe-4c26-b308-139262c58ea4</errorID>
      <errorWord>)</errorWord>
      <group>L1_Format</group>
      <groupName>格式问题</groupName>
      <ability>L2_HalfPunc</ability>
      <abilityName>全半角检查</abilityName>
      <candidateList>
        <item>）</item>
      </candidateList>
      <explain>文本全半角错误。</explain>
      <paraID> 1EC39BE</paraID>
      <start>72</start>
      <end>73</end>
      <status>modified</status>
      <modifiedWord>）</modifiedWord>
      <trackRevisions>false</trackRevisions>
    </reviewItem>
    <reviewItem>
      <errorID>bfc459f1-02ba-4661-b413-d0b401e5edd2</errorID>
      <errorWord>给与</errorWord>
      <group>L1_Word</group>
      <groupName>字词问题</groupName>
      <ability>L2_Typo</ability>
      <abilityName>字词错误</abilityName>
      <candidateList>
        <item>给予</item>
      </candidateList>
      <explain/>
      <paraID>380FA757</paraID>
      <start>34</start>
      <end>36</end>
      <status>modified</status>
      <modifiedWord>给予</modifiedWord>
      <trackRevisions>false</trackRevisions>
    </reviewItem>
    <reviewItem>
      <errorID>6aacbf90-e733-41e3-bc77-500eedae6e9c</errorID>
      <errorWord>种养殖</errorWord>
      <group>L1_Word</group>
      <groupName>字词问题</groupName>
      <ability>L2_Typo</ability>
      <abilityName>字词错误</abilityName>
      <candidateList>
        <item>种植养殖</item>
      </candidateList>
      <explain/>
      <paraID>39909CA3</paraID>
      <start>92</start>
      <end>95</end>
      <status>unmodified</status>
      <modifiedWord/>
      <trackRevisions>false</trackRevisions>
    </reviewItem>
    <reviewItem>
      <errorID>17fb40d7-e6e4-464f-bc69-5983415ba990</errorID>
      <errorWord>无疑议</errorWord>
      <group>L1_Word</group>
      <groupName>字词问题</groupName>
      <ability>L2_Typo</ability>
      <abilityName>字词错误</abilityName>
      <candidateList>
        <item>无异议</item>
      </candidateList>
      <explain/>
      <paraID>39909CA3</paraID>
      <start>147</start>
      <end>150</end>
      <status>modified</status>
      <modifiedWord>无异议</modifiedWord>
      <trackRevisions>false</trackRevisions>
    </reviewItem>
    <reviewItem>
      <errorID>e58933c9-d809-4402-b043-82d14689ff7a</errorID>
      <errorWord>为落实受益户</errorWord>
      <group>L1_Grammar</group>
      <groupName>语法问题</groupName>
      <ability>L2_Grammar</ability>
      <abilityName>语法错误</abilityName>
      <candidateList>
        <item>为</item>
      </candidateList>
      <explain/>
      <paraID>39991398</paraID>
      <start>15</start>
      <end>21</end>
      <status>ignored</status>
      <modifiedWord/>
      <trackRevisions>false</trackRevisions>
    </reviewItem>
  </reviewItems>
  <config/>
</contractReview>
</file>

<file path=customXml/itemProps1.xml><?xml version="1.0" encoding="utf-8"?>
<ds:datastoreItem xmlns:ds="http://schemas.openxmlformats.org/officeDocument/2006/customXml" ds:itemID="{9056be49-d514-4430-bbd3-e2814cc46935}">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3207</Words>
  <Characters>3367</Characters>
  <Lines>0</Lines>
  <Paragraphs>0</Paragraphs>
  <TotalTime>1</TotalTime>
  <ScaleCrop>false</ScaleCrop>
  <LinksUpToDate>false</LinksUpToDate>
  <CharactersWithSpaces>3373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2025-03-12T02:15:00Z</dcterms:created>
  <dc:creator>Lenovo</dc:creator>
  <cp:lastModifiedBy> 敏儿</cp:lastModifiedBy>
  <cp:lastPrinted>2026-04-15T03:32:00Z</cp:lastPrinted>
  <dcterms:modified xsi:type="dcterms:W3CDTF">2026-04-15T08:46:18Z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FD83FC09E294462A865F0BD75021F590_13</vt:lpwstr>
  </property>
  <property fmtid="{D5CDD505-2E9C-101B-9397-08002B2CF9AE}" pid="4" name="KSOTemplateDocerSaveRecord">
    <vt:lpwstr>eyJoZGlkIjoiYjlhZTkxYzk5YzdhMDJmZGQzNTVmNmQ3OTM2NmE4N2IiLCJ1c2VySWQiOiI0NTQ4MDMxNzQifQ==</vt:lpwstr>
  </property>
</Properties>
</file>